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2BDB" w14:textId="66EE55B5" w:rsidR="004C5577" w:rsidRPr="00A26178" w:rsidRDefault="00BD4FD4" w:rsidP="004C5577">
      <w:pPr>
        <w:spacing w:after="450" w:line="420" w:lineRule="atLeast"/>
        <w:jc w:val="center"/>
        <w:rPr>
          <w:rFonts w:ascii="MuseoSansWebfont" w:eastAsia="Times New Roman" w:hAnsi="MuseoSansWebfont" w:cs="Times New Roman"/>
          <w:b/>
          <w:bCs/>
          <w:color w:val="0070C0"/>
          <w:sz w:val="40"/>
          <w:szCs w:val="40"/>
        </w:rPr>
      </w:pPr>
      <w:r w:rsidRPr="00A26178">
        <w:rPr>
          <w:rFonts w:ascii="MuseoSansWebfont" w:eastAsia="Times New Roman" w:hAnsi="MuseoSansWebfont" w:cs="Times New Roman"/>
          <w:b/>
          <w:bCs/>
          <w:color w:val="0070C0"/>
          <w:sz w:val="40"/>
          <w:szCs w:val="40"/>
        </w:rPr>
        <w:t>What is Bullying</w:t>
      </w:r>
      <w:r w:rsidR="004C5577" w:rsidRPr="00A26178">
        <w:rPr>
          <w:rFonts w:ascii="MuseoSansWebfont" w:eastAsia="Times New Roman" w:hAnsi="MuseoSansWebfont" w:cs="Times New Roman"/>
          <w:b/>
          <w:bCs/>
          <w:color w:val="404040" w:themeColor="text1" w:themeTint="BF"/>
          <w:sz w:val="40"/>
          <w:szCs w:val="40"/>
          <w:u w:val="single"/>
        </w:rPr>
        <w:t xml:space="preserve">                                                        </w:t>
      </w:r>
    </w:p>
    <w:p w14:paraId="2793209E" w14:textId="33DABADF" w:rsidR="00BD4FD4" w:rsidRPr="00BD4FD4" w:rsidRDefault="00BD4FD4" w:rsidP="00BD4FD4">
      <w:pPr>
        <w:spacing w:after="450" w:line="420" w:lineRule="atLeast"/>
        <w:rPr>
          <w:rFonts w:ascii="MuseoSansWebfont" w:eastAsia="Times New Roman" w:hAnsi="MuseoSansWebfont" w:cs="Times New Roman"/>
          <w:b/>
          <w:bCs/>
          <w:color w:val="404040" w:themeColor="text1" w:themeTint="BF"/>
          <w:sz w:val="28"/>
          <w:szCs w:val="28"/>
          <w:u w:val="single"/>
        </w:rPr>
      </w:pPr>
      <w:r w:rsidRPr="00BD4FD4">
        <w:rPr>
          <w:rFonts w:ascii="MuseoSansWebfont" w:eastAsia="Times New Roman" w:hAnsi="MuseoSansWebfont" w:cs="Times New Roman"/>
          <w:b/>
          <w:bCs/>
          <w:color w:val="404040" w:themeColor="text1" w:themeTint="BF"/>
          <w:sz w:val="28"/>
          <w:szCs w:val="28"/>
          <w:u w:val="single"/>
        </w:rPr>
        <w:t>Definition:</w:t>
      </w:r>
      <w:r w:rsidR="004C5577" w:rsidRPr="004C5577">
        <w:rPr>
          <w:rFonts w:ascii="MuseoSansWebfont" w:eastAsia="Times New Roman" w:hAnsi="MuseoSansWebfont" w:cs="Times New Roman"/>
          <w:b/>
          <w:bCs/>
          <w:noProof/>
          <w:color w:val="0070C0"/>
          <w:sz w:val="36"/>
          <w:szCs w:val="36"/>
        </w:rPr>
        <w:t xml:space="preserve"> </w:t>
      </w:r>
    </w:p>
    <w:p w14:paraId="59D25758" w14:textId="5257024C" w:rsidR="00BD4FD4" w:rsidRPr="00BD4FD4" w:rsidRDefault="00BD4FD4" w:rsidP="00BD4FD4">
      <w:pPr>
        <w:spacing w:after="450" w:line="420" w:lineRule="atLeast"/>
        <w:rPr>
          <w:rFonts w:ascii="MuseoSansWebfont" w:eastAsia="Times New Roman" w:hAnsi="MuseoSansWebfont" w:cs="Times New Roman"/>
          <w:color w:val="000000"/>
        </w:rPr>
      </w:pPr>
      <w:r>
        <w:rPr>
          <w:rFonts w:ascii="MuseoSansWebfont" w:eastAsia="Times New Roman" w:hAnsi="MuseoSansWebfont" w:cs="Times New Roman"/>
          <w:color w:val="000000"/>
        </w:rPr>
        <w:t>B</w:t>
      </w:r>
      <w:r w:rsidRPr="00BD4FD4">
        <w:rPr>
          <w:rFonts w:ascii="MuseoSansWebfont" w:eastAsia="Times New Roman" w:hAnsi="MuseoSansWebfont" w:cs="Times New Roman"/>
          <w:color w:val="000000"/>
        </w:rPr>
        <w:t>ullying is when an individual or</w:t>
      </w:r>
      <w:bookmarkStart w:id="0" w:name="_GoBack"/>
      <w:bookmarkEnd w:id="0"/>
      <w:r w:rsidRPr="00BD4FD4">
        <w:rPr>
          <w:rFonts w:ascii="MuseoSansWebfont" w:eastAsia="Times New Roman" w:hAnsi="MuseoSansWebfont" w:cs="Times New Roman"/>
          <w:color w:val="000000"/>
        </w:rPr>
        <w:t xml:space="preserve"> a group of people with more power, </w:t>
      </w:r>
      <w:r w:rsidRPr="00BD4FD4">
        <w:rPr>
          <w:rFonts w:ascii="MuseoSansWebfont" w:eastAsia="Times New Roman" w:hAnsi="MuseoSansWebfont" w:cs="Times New Roman"/>
          <w:b/>
          <w:bCs/>
          <w:color w:val="000000"/>
        </w:rPr>
        <w:t>repeatedly</w:t>
      </w:r>
      <w:r w:rsidRPr="00BD4FD4">
        <w:rPr>
          <w:rFonts w:ascii="MuseoSansWebfont" w:eastAsia="Times New Roman" w:hAnsi="MuseoSansWebfont" w:cs="Times New Roman"/>
          <w:color w:val="000000"/>
        </w:rPr>
        <w:t xml:space="preserve"> and </w:t>
      </w:r>
      <w:r w:rsidRPr="00BD4FD4">
        <w:rPr>
          <w:rFonts w:ascii="MuseoSansWebfont" w:eastAsia="Times New Roman" w:hAnsi="MuseoSansWebfont" w:cs="Times New Roman"/>
          <w:b/>
          <w:bCs/>
          <w:color w:val="000000"/>
        </w:rPr>
        <w:t>intentionally</w:t>
      </w:r>
      <w:r w:rsidRPr="00BD4FD4">
        <w:rPr>
          <w:rFonts w:ascii="MuseoSansWebfont" w:eastAsia="Times New Roman" w:hAnsi="MuseoSansWebfont" w:cs="Times New Roman"/>
          <w:color w:val="000000"/>
        </w:rPr>
        <w:t xml:space="preserve"> cause hurt or harm to another person or group of people who feel helpless to respond. Bullying can continue over time, is often hidden from adults, and will probably continue if no action is taken.</w:t>
      </w:r>
    </w:p>
    <w:p w14:paraId="31791E5E" w14:textId="77777777" w:rsidR="00D64B81" w:rsidRPr="000735E3" w:rsidRDefault="00D64B81" w:rsidP="00D64B81">
      <w:pPr>
        <w:shd w:val="clear" w:color="auto" w:fill="FFFFFF"/>
        <w:spacing w:before="240" w:after="240"/>
        <w:rPr>
          <w:rFonts w:ascii="Helvetica" w:eastAsia="Times New Roman" w:hAnsi="Helvetica" w:cs="Helvetica"/>
          <w:color w:val="000000"/>
          <w:sz w:val="26"/>
          <w:szCs w:val="26"/>
        </w:rPr>
      </w:pPr>
      <w:r w:rsidRPr="000735E3">
        <w:rPr>
          <w:rFonts w:ascii="Helvetica" w:eastAsia="Times New Roman" w:hAnsi="Helvetica" w:cs="Helvetica"/>
          <w:color w:val="000000"/>
          <w:sz w:val="26"/>
          <w:szCs w:val="26"/>
        </w:rPr>
        <w:t>In order to be considered bullying, the behavior must be aggressive and include:</w:t>
      </w:r>
    </w:p>
    <w:p w14:paraId="0E8EBE77" w14:textId="77777777" w:rsidR="00D64B81" w:rsidRPr="000735E3" w:rsidRDefault="00D64B81" w:rsidP="00D64B81">
      <w:pPr>
        <w:numPr>
          <w:ilvl w:val="0"/>
          <w:numId w:val="2"/>
        </w:numPr>
        <w:shd w:val="clear" w:color="auto" w:fill="FFFFFF"/>
        <w:spacing w:before="100" w:beforeAutospacing="1" w:after="120"/>
        <w:rPr>
          <w:rFonts w:ascii="Helvetica" w:eastAsia="Times New Roman" w:hAnsi="Helvetica" w:cs="Helvetica"/>
          <w:color w:val="000000"/>
          <w:sz w:val="26"/>
          <w:szCs w:val="26"/>
        </w:rPr>
      </w:pPr>
      <w:r w:rsidRPr="000735E3">
        <w:rPr>
          <w:rFonts w:ascii="Helvetica" w:eastAsia="Times New Roman" w:hAnsi="Helvetica" w:cs="Helvetica"/>
          <w:b/>
          <w:bCs/>
          <w:color w:val="000000"/>
          <w:sz w:val="26"/>
          <w:szCs w:val="26"/>
        </w:rPr>
        <w:t>An Imbalance of Power: </w:t>
      </w:r>
      <w:r w:rsidRPr="000735E3">
        <w:rPr>
          <w:rFonts w:ascii="Helvetica" w:eastAsia="Times New Roman" w:hAnsi="Helvetica" w:cs="Helvetica"/>
          <w:color w:val="000000"/>
          <w:sz w:val="26"/>
          <w:szCs w:val="26"/>
        </w:rPr>
        <w:t>Kids who bully use their power—such as physical strength, access to embarrassing information, or popularity—to control or harm others. Power imbalances can change over time and in different situations, even if they involve the same people.</w:t>
      </w:r>
    </w:p>
    <w:p w14:paraId="687625F1" w14:textId="77777777" w:rsidR="004C5577" w:rsidRDefault="00D64B81" w:rsidP="00D64B81">
      <w:pPr>
        <w:numPr>
          <w:ilvl w:val="0"/>
          <w:numId w:val="2"/>
        </w:numPr>
        <w:shd w:val="clear" w:color="auto" w:fill="FFFFFF"/>
        <w:spacing w:before="100" w:beforeAutospacing="1"/>
        <w:rPr>
          <w:rFonts w:ascii="Helvetica" w:eastAsia="Times New Roman" w:hAnsi="Helvetica" w:cs="Helvetica"/>
          <w:color w:val="000000"/>
          <w:sz w:val="26"/>
          <w:szCs w:val="26"/>
        </w:rPr>
      </w:pPr>
      <w:r w:rsidRPr="000735E3">
        <w:rPr>
          <w:rFonts w:ascii="Helvetica" w:eastAsia="Times New Roman" w:hAnsi="Helvetica" w:cs="Helvetica"/>
          <w:b/>
          <w:bCs/>
          <w:color w:val="000000"/>
          <w:sz w:val="26"/>
          <w:szCs w:val="26"/>
        </w:rPr>
        <w:t>Repetition: </w:t>
      </w:r>
      <w:r w:rsidRPr="000735E3">
        <w:rPr>
          <w:rFonts w:ascii="Helvetica" w:eastAsia="Times New Roman" w:hAnsi="Helvetica" w:cs="Helvetica"/>
          <w:color w:val="000000"/>
          <w:sz w:val="26"/>
          <w:szCs w:val="26"/>
        </w:rPr>
        <w:t>Bullying behaviors happen more than once or have the potential to happen more than once</w:t>
      </w:r>
    </w:p>
    <w:p w14:paraId="152D8531" w14:textId="179A8FCE" w:rsidR="00D64B81" w:rsidRPr="000735E3" w:rsidRDefault="00D64B81" w:rsidP="004C5577">
      <w:pPr>
        <w:shd w:val="clear" w:color="auto" w:fill="FFFFFF"/>
        <w:spacing w:before="100" w:beforeAutospacing="1"/>
        <w:ind w:left="720"/>
        <w:rPr>
          <w:rFonts w:ascii="Helvetica" w:eastAsia="Times New Roman" w:hAnsi="Helvetica" w:cs="Helvetica"/>
          <w:color w:val="000000"/>
          <w:sz w:val="26"/>
          <w:szCs w:val="26"/>
        </w:rPr>
      </w:pPr>
    </w:p>
    <w:p w14:paraId="43D730D4" w14:textId="01EEC8AF" w:rsidR="00D64B81" w:rsidRPr="00BD4FD4" w:rsidRDefault="004C5577" w:rsidP="00BD4FD4">
      <w:pPr>
        <w:spacing w:after="450" w:line="420" w:lineRule="atLeast"/>
        <w:rPr>
          <w:rFonts w:ascii="MuseoSansWebfont" w:eastAsia="Times New Roman" w:hAnsi="MuseoSansWebfont" w:cs="Times New Roman"/>
          <w:color w:val="000000"/>
        </w:rPr>
      </w:pPr>
      <w:r>
        <w:rPr>
          <w:rFonts w:ascii="MuseoSansWebfont" w:eastAsia="Times New Roman" w:hAnsi="MuseoSansWebfont" w:cs="Times New Roman"/>
          <w:b/>
          <w:bCs/>
          <w:noProof/>
          <w:color w:val="0070C0"/>
          <w:sz w:val="36"/>
          <w:szCs w:val="36"/>
        </w:rPr>
        <w:drawing>
          <wp:inline distT="0" distB="0" distL="0" distR="0" wp14:anchorId="4095938D" wp14:editId="083C51FA">
            <wp:extent cx="3205263" cy="1677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502.JPG"/>
                    <pic:cNvPicPr/>
                  </pic:nvPicPr>
                  <pic:blipFill>
                    <a:blip r:embed="rId6">
                      <a:extLst>
                        <a:ext uri="{28A0092B-C50C-407E-A947-70E740481C1C}">
                          <a14:useLocalDpi xmlns:a14="http://schemas.microsoft.com/office/drawing/2010/main" val="0"/>
                        </a:ext>
                      </a:extLst>
                    </a:blip>
                    <a:stretch>
                      <a:fillRect/>
                    </a:stretch>
                  </pic:blipFill>
                  <pic:spPr>
                    <a:xfrm>
                      <a:off x="0" y="0"/>
                      <a:ext cx="3670603" cy="1921184"/>
                    </a:xfrm>
                    <a:prstGeom prst="rect">
                      <a:avLst/>
                    </a:prstGeom>
                  </pic:spPr>
                </pic:pic>
              </a:graphicData>
            </a:graphic>
          </wp:inline>
        </w:drawing>
      </w:r>
    </w:p>
    <w:p w14:paraId="1036C1F7" w14:textId="1FBBD110" w:rsidR="00BB4B24" w:rsidRPr="00BD4FD4" w:rsidRDefault="00BD4FD4" w:rsidP="00BD4FD4">
      <w:pPr>
        <w:spacing w:after="338" w:line="360" w:lineRule="atLeast"/>
        <w:outlineLvl w:val="3"/>
        <w:rPr>
          <w:rFonts w:ascii="MuseoSansWebfont" w:eastAsia="Times New Roman" w:hAnsi="MuseoSansWebfont" w:cs="Times New Roman"/>
          <w:b/>
          <w:bCs/>
          <w:color w:val="404040" w:themeColor="text1" w:themeTint="BF"/>
          <w:sz w:val="28"/>
          <w:szCs w:val="28"/>
          <w:u w:val="single"/>
        </w:rPr>
      </w:pPr>
      <w:r w:rsidRPr="00BD4FD4">
        <w:rPr>
          <w:rFonts w:ascii="MuseoSansWebfont" w:eastAsia="Times New Roman" w:hAnsi="MuseoSansWebfont" w:cs="Times New Roman"/>
          <w:b/>
          <w:bCs/>
          <w:color w:val="404040" w:themeColor="text1" w:themeTint="BF"/>
          <w:sz w:val="28"/>
          <w:szCs w:val="28"/>
          <w:u w:val="single"/>
        </w:rPr>
        <w:t>What bullying is not</w:t>
      </w:r>
    </w:p>
    <w:p w14:paraId="30F6EC15" w14:textId="4C0AD32A" w:rsidR="00BB4B24" w:rsidRDefault="00BB4B24" w:rsidP="00BD4FD4">
      <w:pPr>
        <w:numPr>
          <w:ilvl w:val="0"/>
          <w:numId w:val="1"/>
        </w:numPr>
        <w:spacing w:after="240"/>
        <w:ind w:left="480"/>
        <w:rPr>
          <w:rFonts w:ascii="MuseoSansWebfont" w:eastAsia="Times New Roman" w:hAnsi="MuseoSansWebfont" w:cs="Times New Roman"/>
          <w:color w:val="000000"/>
        </w:rPr>
      </w:pPr>
      <w:r w:rsidRPr="00BB4B24">
        <w:rPr>
          <w:rFonts w:ascii="MuseoSansWebfont" w:eastAsia="Times New Roman" w:hAnsi="MuseoSansWebfont" w:cs="Times New Roman"/>
          <w:b/>
          <w:bCs/>
          <w:color w:val="000000"/>
          <w:sz w:val="28"/>
          <w:szCs w:val="28"/>
        </w:rPr>
        <w:t>Social conflict</w:t>
      </w:r>
      <w:r>
        <w:rPr>
          <w:rFonts w:ascii="MuseoSansWebfont" w:eastAsia="Times New Roman" w:hAnsi="MuseoSansWebfont" w:cs="Times New Roman"/>
          <w:color w:val="000000"/>
        </w:rPr>
        <w:t xml:space="preserve"> (student not getting along) </w:t>
      </w:r>
      <w:r w:rsidRPr="00BB4B24">
        <w:rPr>
          <w:rFonts w:ascii="MuseoSansWebfont" w:eastAsia="Times New Roman" w:hAnsi="MuseoSansWebfont" w:cs="Times New Roman"/>
          <w:b/>
          <w:bCs/>
          <w:color w:val="000000"/>
          <w:sz w:val="28"/>
          <w:szCs w:val="28"/>
        </w:rPr>
        <w:t>is not bullying</w:t>
      </w:r>
      <w:r>
        <w:rPr>
          <w:rFonts w:ascii="MuseoSansWebfont" w:eastAsia="Times New Roman" w:hAnsi="MuseoSansWebfont" w:cs="Times New Roman"/>
          <w:color w:val="000000"/>
        </w:rPr>
        <w:t xml:space="preserve">, although we do respond.  Most typical day to day social conflict is addressed at the school successfully.  </w:t>
      </w:r>
    </w:p>
    <w:p w14:paraId="402156DC" w14:textId="2149EF9F" w:rsidR="00BD4FD4" w:rsidRPr="00BB4B24" w:rsidRDefault="00BD4FD4" w:rsidP="00BD4FD4">
      <w:pPr>
        <w:numPr>
          <w:ilvl w:val="0"/>
          <w:numId w:val="1"/>
        </w:numPr>
        <w:spacing w:after="240"/>
        <w:ind w:left="480"/>
        <w:rPr>
          <w:rFonts w:ascii="MuseoSansWebfont" w:eastAsia="Times New Roman" w:hAnsi="MuseoSansWebfont" w:cs="Times New Roman"/>
          <w:b/>
          <w:bCs/>
          <w:color w:val="000000"/>
          <w:sz w:val="28"/>
          <w:szCs w:val="28"/>
        </w:rPr>
      </w:pPr>
      <w:r w:rsidRPr="00BB4B24">
        <w:rPr>
          <w:rFonts w:ascii="MuseoSansWebfont" w:eastAsia="Times New Roman" w:hAnsi="MuseoSansWebfont" w:cs="Times New Roman"/>
          <w:b/>
          <w:bCs/>
          <w:color w:val="000000"/>
          <w:sz w:val="28"/>
          <w:szCs w:val="28"/>
        </w:rPr>
        <w:t>single episodes of social rejection or dislike</w:t>
      </w:r>
      <w:r w:rsidR="00BB4B24" w:rsidRPr="00BB4B24">
        <w:rPr>
          <w:rFonts w:ascii="MuseoSansWebfont" w:eastAsia="Times New Roman" w:hAnsi="MuseoSansWebfont" w:cs="Times New Roman"/>
          <w:b/>
          <w:bCs/>
          <w:color w:val="000000"/>
          <w:sz w:val="28"/>
          <w:szCs w:val="28"/>
        </w:rPr>
        <w:t xml:space="preserve"> is not bullying</w:t>
      </w:r>
    </w:p>
    <w:p w14:paraId="5A0E1BF9" w14:textId="7A75AD54" w:rsidR="00BD4FD4" w:rsidRPr="00BB4B24" w:rsidRDefault="00BD4FD4" w:rsidP="00BD4FD4">
      <w:pPr>
        <w:numPr>
          <w:ilvl w:val="0"/>
          <w:numId w:val="1"/>
        </w:numPr>
        <w:spacing w:after="240"/>
        <w:ind w:left="480"/>
        <w:rPr>
          <w:rFonts w:ascii="MuseoSansWebfont" w:eastAsia="Times New Roman" w:hAnsi="MuseoSansWebfont" w:cs="Times New Roman"/>
          <w:b/>
          <w:bCs/>
          <w:color w:val="000000"/>
          <w:sz w:val="28"/>
          <w:szCs w:val="28"/>
        </w:rPr>
      </w:pPr>
      <w:r w:rsidRPr="00BB4B24">
        <w:rPr>
          <w:rFonts w:ascii="MuseoSansWebfont" w:eastAsia="Times New Roman" w:hAnsi="MuseoSansWebfont" w:cs="Times New Roman"/>
          <w:b/>
          <w:bCs/>
          <w:color w:val="000000"/>
          <w:sz w:val="28"/>
          <w:szCs w:val="28"/>
        </w:rPr>
        <w:t>single episode acts of nastiness or spite</w:t>
      </w:r>
      <w:r w:rsidR="00BB4B24" w:rsidRPr="00BB4B24">
        <w:rPr>
          <w:rFonts w:ascii="MuseoSansWebfont" w:eastAsia="Times New Roman" w:hAnsi="MuseoSansWebfont" w:cs="Times New Roman"/>
          <w:b/>
          <w:bCs/>
          <w:color w:val="000000"/>
          <w:sz w:val="28"/>
          <w:szCs w:val="28"/>
        </w:rPr>
        <w:t xml:space="preserve"> is not bullying</w:t>
      </w:r>
    </w:p>
    <w:p w14:paraId="6A54086E" w14:textId="37587566" w:rsidR="00BD4FD4" w:rsidRPr="00BD4FD4" w:rsidRDefault="00BD4FD4" w:rsidP="00BD4FD4">
      <w:pPr>
        <w:numPr>
          <w:ilvl w:val="0"/>
          <w:numId w:val="1"/>
        </w:numPr>
        <w:spacing w:after="240"/>
        <w:ind w:left="480"/>
        <w:rPr>
          <w:rFonts w:ascii="MuseoSansWebfont" w:eastAsia="Times New Roman" w:hAnsi="MuseoSansWebfont" w:cs="Times New Roman"/>
          <w:color w:val="000000"/>
        </w:rPr>
      </w:pPr>
      <w:r w:rsidRPr="00BD4FD4">
        <w:rPr>
          <w:rFonts w:ascii="MuseoSansWebfont" w:eastAsia="Times New Roman" w:hAnsi="MuseoSansWebfont" w:cs="Times New Roman"/>
          <w:color w:val="000000"/>
        </w:rPr>
        <w:lastRenderedPageBreak/>
        <w:t>random acts of aggression or intimidation</w:t>
      </w:r>
      <w:r w:rsidR="00BB4B24">
        <w:rPr>
          <w:rFonts w:ascii="MuseoSansWebfont" w:eastAsia="Times New Roman" w:hAnsi="MuseoSansWebfont" w:cs="Times New Roman"/>
          <w:color w:val="000000"/>
        </w:rPr>
        <w:t xml:space="preserve"> is not bullying</w:t>
      </w:r>
    </w:p>
    <w:p w14:paraId="34D45029" w14:textId="138B709D" w:rsidR="00BD4FD4" w:rsidRPr="00BD4FD4" w:rsidRDefault="00BD4FD4" w:rsidP="00BD4FD4">
      <w:pPr>
        <w:numPr>
          <w:ilvl w:val="0"/>
          <w:numId w:val="1"/>
        </w:numPr>
        <w:spacing w:after="240"/>
        <w:ind w:left="480"/>
        <w:rPr>
          <w:rFonts w:ascii="MuseoSansWebfont" w:eastAsia="Times New Roman" w:hAnsi="MuseoSansWebfont" w:cs="Times New Roman"/>
          <w:color w:val="000000"/>
        </w:rPr>
      </w:pPr>
      <w:r w:rsidRPr="00BD4FD4">
        <w:rPr>
          <w:rFonts w:ascii="MuseoSansWebfont" w:eastAsia="Times New Roman" w:hAnsi="MuseoSansWebfont" w:cs="Times New Roman"/>
          <w:color w:val="000000"/>
        </w:rPr>
        <w:t>mutual arguments, disagreements or fights</w:t>
      </w:r>
      <w:r w:rsidR="00BB4B24">
        <w:rPr>
          <w:rFonts w:ascii="MuseoSansWebfont" w:eastAsia="Times New Roman" w:hAnsi="MuseoSansWebfont" w:cs="Times New Roman"/>
          <w:color w:val="000000"/>
        </w:rPr>
        <w:t xml:space="preserve"> is not bullying</w:t>
      </w:r>
      <w:r w:rsidRPr="00BD4FD4">
        <w:rPr>
          <w:rFonts w:ascii="MuseoSansWebfont" w:eastAsia="Times New Roman" w:hAnsi="MuseoSansWebfont" w:cs="Times New Roman"/>
          <w:color w:val="000000"/>
        </w:rPr>
        <w:br/>
      </w:r>
    </w:p>
    <w:p w14:paraId="5013F376" w14:textId="10B61B7B" w:rsidR="00BD4FD4" w:rsidRDefault="00BD4FD4" w:rsidP="00BD4FD4">
      <w:pPr>
        <w:spacing w:after="450" w:line="420" w:lineRule="atLeast"/>
        <w:rPr>
          <w:rFonts w:ascii="MuseoSansWebfont" w:eastAsia="Times New Roman" w:hAnsi="MuseoSansWebfont" w:cs="Times New Roman"/>
          <w:color w:val="000000"/>
        </w:rPr>
      </w:pPr>
      <w:r w:rsidRPr="00BD4FD4">
        <w:rPr>
          <w:rFonts w:ascii="MuseoSansWebfont" w:eastAsia="Times New Roman" w:hAnsi="MuseoSansWebfont" w:cs="Times New Roman"/>
          <w:color w:val="000000"/>
        </w:rPr>
        <w:t>These actions can cause great distress. However, they do not fit the definition of bullying, and they're not examples of bullying unless someone is deliberately and repeatedly doing them.</w:t>
      </w:r>
    </w:p>
    <w:p w14:paraId="3548E94B" w14:textId="29018364" w:rsidR="00D64B81" w:rsidRPr="00BD4FD4" w:rsidRDefault="00D64B81" w:rsidP="00BD4FD4">
      <w:pPr>
        <w:spacing w:after="450" w:line="420" w:lineRule="atLeast"/>
        <w:rPr>
          <w:rFonts w:ascii="MuseoSansWebfont" w:eastAsia="Times New Roman" w:hAnsi="MuseoSansWebfont" w:cs="Times New Roman"/>
          <w:b/>
          <w:bCs/>
          <w:color w:val="404040" w:themeColor="text1" w:themeTint="BF"/>
          <w:sz w:val="28"/>
          <w:szCs w:val="28"/>
          <w:u w:val="single"/>
        </w:rPr>
      </w:pPr>
      <w:r w:rsidRPr="00D64B81">
        <w:rPr>
          <w:rFonts w:ascii="MuseoSansWebfont" w:eastAsia="Times New Roman" w:hAnsi="MuseoSansWebfont" w:cs="Times New Roman"/>
          <w:b/>
          <w:bCs/>
          <w:color w:val="404040" w:themeColor="text1" w:themeTint="BF"/>
          <w:sz w:val="28"/>
          <w:szCs w:val="28"/>
          <w:u w:val="single"/>
        </w:rPr>
        <w:t>Take Steps to Stop Bullying</w:t>
      </w:r>
    </w:p>
    <w:p w14:paraId="780DD3B3" w14:textId="0A67CFF0" w:rsidR="00D64B81" w:rsidRPr="00BB4B24" w:rsidRDefault="00D64B81" w:rsidP="00D64B81">
      <w:pPr>
        <w:numPr>
          <w:ilvl w:val="0"/>
          <w:numId w:val="3"/>
        </w:numPr>
        <w:spacing w:after="225"/>
        <w:ind w:left="0"/>
        <w:rPr>
          <w:rFonts w:ascii="Cambria" w:eastAsia="Times New Roman" w:hAnsi="Cambria" w:cs="Arial"/>
          <w:color w:val="262626"/>
          <w:sz w:val="28"/>
          <w:szCs w:val="28"/>
        </w:rPr>
      </w:pPr>
      <w:r w:rsidRPr="00BB4B24">
        <w:rPr>
          <w:rFonts w:ascii="Cambria" w:eastAsia="Times New Roman" w:hAnsi="Cambria" w:cs="Arial"/>
          <w:color w:val="262626"/>
          <w:sz w:val="28"/>
          <w:szCs w:val="28"/>
        </w:rPr>
        <w:t xml:space="preserve">Start early.  Parent/child talks are essential. </w:t>
      </w:r>
      <w:r w:rsidRPr="00BB4B24">
        <w:rPr>
          <w:rFonts w:ascii="Cambria" w:eastAsia="Times New Roman" w:hAnsi="Cambria" w:cs="Arial"/>
          <w:b/>
          <w:bCs/>
          <w:color w:val="262626"/>
          <w:sz w:val="28"/>
          <w:szCs w:val="28"/>
        </w:rPr>
        <w:t>Teach kids to respect others</w:t>
      </w:r>
      <w:r w:rsidRPr="00BB4B24">
        <w:rPr>
          <w:rFonts w:ascii="Cambria" w:eastAsia="Times New Roman" w:hAnsi="Cambria" w:cs="Arial"/>
          <w:color w:val="262626"/>
          <w:sz w:val="28"/>
          <w:szCs w:val="28"/>
        </w:rPr>
        <w:t xml:space="preserve"> before they start school and continue to talk about this topic on an ongoing basis. Even small acts of teasing should be stopped in their tracks. Don</w:t>
      </w:r>
      <w:r w:rsidRPr="00BB4B24">
        <w:rPr>
          <w:rFonts w:ascii="Cambria" w:eastAsia="Times New Roman" w:hAnsi="Cambria" w:cs="Times New Roman"/>
          <w:color w:val="262626"/>
          <w:sz w:val="28"/>
          <w:szCs w:val="28"/>
        </w:rPr>
        <w:t>’</w:t>
      </w:r>
      <w:r w:rsidRPr="00BB4B24">
        <w:rPr>
          <w:rFonts w:ascii="Cambria" w:eastAsia="Times New Roman" w:hAnsi="Cambria" w:cs="Arial"/>
          <w:color w:val="262626"/>
          <w:sz w:val="28"/>
          <w:szCs w:val="28"/>
        </w:rPr>
        <w:t>t fail to correct this kind of behavior due to a child</w:t>
      </w:r>
      <w:r w:rsidRPr="00BB4B24">
        <w:rPr>
          <w:rFonts w:ascii="Cambria" w:eastAsia="Times New Roman" w:hAnsi="Cambria" w:cs="Times New Roman"/>
          <w:color w:val="262626"/>
          <w:sz w:val="28"/>
          <w:szCs w:val="28"/>
        </w:rPr>
        <w:t>’</w:t>
      </w:r>
      <w:r w:rsidRPr="00BB4B24">
        <w:rPr>
          <w:rFonts w:ascii="Cambria" w:eastAsia="Times New Roman" w:hAnsi="Cambria" w:cs="Arial"/>
          <w:color w:val="262626"/>
          <w:sz w:val="28"/>
          <w:szCs w:val="28"/>
        </w:rPr>
        <w:t>s young age. This is exactly when to stop it.</w:t>
      </w:r>
    </w:p>
    <w:p w14:paraId="458F860B" w14:textId="5B53D464" w:rsidR="00D64B81" w:rsidRPr="00BB4B24" w:rsidRDefault="00D64B81" w:rsidP="00D64B81">
      <w:pPr>
        <w:numPr>
          <w:ilvl w:val="0"/>
          <w:numId w:val="3"/>
        </w:numPr>
        <w:spacing w:after="225"/>
        <w:ind w:left="0"/>
        <w:rPr>
          <w:rFonts w:ascii="Cambria" w:eastAsia="Times New Roman" w:hAnsi="Cambria" w:cs="Arial"/>
          <w:color w:val="262626"/>
          <w:sz w:val="28"/>
          <w:szCs w:val="28"/>
        </w:rPr>
      </w:pPr>
      <w:r w:rsidRPr="00BB4B24">
        <w:rPr>
          <w:rFonts w:ascii="Cambria" w:eastAsia="Times New Roman" w:hAnsi="Cambria" w:cs="Arial"/>
          <w:color w:val="262626"/>
          <w:sz w:val="28"/>
          <w:szCs w:val="28"/>
        </w:rPr>
        <w:t>Teach your children how to be assertive.</w:t>
      </w:r>
      <w:r w:rsidRPr="00BB4B24">
        <w:rPr>
          <w:rFonts w:ascii="Cambria" w:eastAsia="Times New Roman" w:hAnsi="Cambria" w:cs="Cambria"/>
          <w:color w:val="262626"/>
          <w:sz w:val="28"/>
          <w:szCs w:val="28"/>
        </w:rPr>
        <w:t> </w:t>
      </w:r>
      <w:r w:rsidRPr="00BB4B24">
        <w:rPr>
          <w:rFonts w:ascii="Cambria" w:eastAsia="Times New Roman" w:hAnsi="Cambria" w:cs="Arial"/>
          <w:color w:val="262626"/>
          <w:sz w:val="28"/>
          <w:szCs w:val="28"/>
        </w:rPr>
        <w:t>Encourage your children to express their feelings clearly, say no when they feel uncomfortable or pressured, stand up for themselves without fighting and walk away in dangerous situations.</w:t>
      </w:r>
    </w:p>
    <w:p w14:paraId="52F7BE7A" w14:textId="1B6EB51E" w:rsidR="00D64B81" w:rsidRPr="00BB4B24" w:rsidRDefault="00D64B81" w:rsidP="00D64B81">
      <w:pPr>
        <w:numPr>
          <w:ilvl w:val="0"/>
          <w:numId w:val="3"/>
        </w:numPr>
        <w:spacing w:after="225"/>
        <w:ind w:left="0"/>
        <w:rPr>
          <w:rFonts w:ascii="Cambria" w:eastAsia="Times New Roman" w:hAnsi="Cambria" w:cs="Arial"/>
          <w:color w:val="262626"/>
          <w:sz w:val="28"/>
          <w:szCs w:val="28"/>
        </w:rPr>
      </w:pPr>
      <w:r w:rsidRPr="00BB4B24">
        <w:rPr>
          <w:rFonts w:ascii="Cambria" w:eastAsia="Times New Roman" w:hAnsi="Cambria" w:cs="Arial"/>
          <w:b/>
          <w:bCs/>
          <w:color w:val="262626"/>
          <w:sz w:val="28"/>
          <w:szCs w:val="28"/>
        </w:rPr>
        <w:t>Listen and support children</w:t>
      </w:r>
      <w:r w:rsidRPr="00BB4B24">
        <w:rPr>
          <w:rFonts w:ascii="Cambria" w:eastAsia="Times New Roman" w:hAnsi="Cambria" w:cs="Arial"/>
          <w:color w:val="262626"/>
          <w:sz w:val="28"/>
          <w:szCs w:val="28"/>
        </w:rPr>
        <w:t xml:space="preserve"> who speak up.</w:t>
      </w:r>
      <w:r w:rsidRPr="00BB4B24">
        <w:rPr>
          <w:rFonts w:ascii="Cambria" w:eastAsia="Times New Roman" w:hAnsi="Cambria" w:cs="Cambria"/>
          <w:color w:val="262626"/>
          <w:sz w:val="28"/>
          <w:szCs w:val="28"/>
        </w:rPr>
        <w:t> </w:t>
      </w:r>
      <w:r w:rsidRPr="00BB4B24">
        <w:rPr>
          <w:rFonts w:ascii="Cambria" w:eastAsia="Times New Roman" w:hAnsi="Cambria" w:cs="Arial"/>
          <w:color w:val="262626"/>
          <w:sz w:val="28"/>
          <w:szCs w:val="28"/>
        </w:rPr>
        <w:t xml:space="preserve">Telling an adult about bullying is not easy for children. If a child comes to you seeking assistance with bullying, spend time listening to them and provide affirmation and support before taking actions. </w:t>
      </w:r>
    </w:p>
    <w:p w14:paraId="27285706" w14:textId="77777777" w:rsidR="00933FEA" w:rsidRPr="00BB4B24" w:rsidRDefault="00D64B81" w:rsidP="00933FEA">
      <w:pPr>
        <w:numPr>
          <w:ilvl w:val="0"/>
          <w:numId w:val="3"/>
        </w:numPr>
        <w:spacing w:after="225"/>
        <w:ind w:left="0"/>
        <w:rPr>
          <w:rFonts w:ascii="Cambria" w:eastAsia="Times New Roman" w:hAnsi="Cambria" w:cs="Arial"/>
          <w:color w:val="262626"/>
          <w:sz w:val="28"/>
          <w:szCs w:val="28"/>
        </w:rPr>
      </w:pPr>
      <w:r w:rsidRPr="00BB4B24">
        <w:rPr>
          <w:rFonts w:ascii="Cambria" w:eastAsia="Times New Roman" w:hAnsi="Cambria" w:cs="Arial"/>
          <w:color w:val="262626"/>
          <w:sz w:val="28"/>
          <w:szCs w:val="28"/>
        </w:rPr>
        <w:t>Tell your children to take action when they see bullying behavior.</w:t>
      </w:r>
      <w:r w:rsidRPr="00BB4B24">
        <w:rPr>
          <w:rFonts w:ascii="Cambria" w:eastAsia="Times New Roman" w:hAnsi="Cambria" w:cs="Cambria"/>
          <w:color w:val="262626"/>
          <w:sz w:val="28"/>
          <w:szCs w:val="28"/>
        </w:rPr>
        <w:t> </w:t>
      </w:r>
      <w:r w:rsidRPr="00BB4B24">
        <w:rPr>
          <w:rFonts w:ascii="Cambria" w:eastAsia="Times New Roman" w:hAnsi="Cambria" w:cs="Arial"/>
          <w:b/>
          <w:bCs/>
          <w:color w:val="262626"/>
          <w:sz w:val="28"/>
          <w:szCs w:val="28"/>
        </w:rPr>
        <w:t xml:space="preserve">Tell them to speak out against the bully </w:t>
      </w:r>
      <w:r w:rsidRPr="00BB4B24">
        <w:rPr>
          <w:rFonts w:ascii="Cambria" w:eastAsia="Times New Roman" w:hAnsi="Cambria" w:cs="Arial"/>
          <w:color w:val="262626"/>
          <w:sz w:val="28"/>
          <w:szCs w:val="28"/>
        </w:rPr>
        <w:t>and inform a teacher if the behavior doesn</w:t>
      </w:r>
      <w:r w:rsidRPr="00BB4B24">
        <w:rPr>
          <w:rFonts w:ascii="Cambria" w:eastAsia="Times New Roman" w:hAnsi="Cambria" w:cs="Times New Roman"/>
          <w:color w:val="262626"/>
          <w:sz w:val="28"/>
          <w:szCs w:val="28"/>
        </w:rPr>
        <w:t>’</w:t>
      </w:r>
      <w:r w:rsidRPr="00BB4B24">
        <w:rPr>
          <w:rFonts w:ascii="Cambria" w:eastAsia="Times New Roman" w:hAnsi="Cambria" w:cs="Arial"/>
          <w:color w:val="262626"/>
          <w:sz w:val="28"/>
          <w:szCs w:val="28"/>
        </w:rPr>
        <w:t>t stop. Bullying continues only when we allow it to.</w:t>
      </w:r>
    </w:p>
    <w:p w14:paraId="3B1444C0" w14:textId="519F5805" w:rsidR="00D64B81" w:rsidRPr="00BB4B24" w:rsidRDefault="00933FEA" w:rsidP="00933FEA">
      <w:pPr>
        <w:numPr>
          <w:ilvl w:val="0"/>
          <w:numId w:val="3"/>
        </w:numPr>
        <w:spacing w:after="225"/>
        <w:ind w:left="0"/>
        <w:rPr>
          <w:rFonts w:ascii="Cambria" w:eastAsia="Times New Roman" w:hAnsi="Cambria" w:cs="Arial"/>
          <w:color w:val="262626"/>
          <w:sz w:val="28"/>
          <w:szCs w:val="28"/>
        </w:rPr>
      </w:pPr>
      <w:r w:rsidRPr="00BB4B24">
        <w:rPr>
          <w:rFonts w:ascii="Cambria" w:eastAsia="Times New Roman" w:hAnsi="Cambria" w:cs="Arial"/>
          <w:color w:val="262626"/>
          <w:sz w:val="28"/>
          <w:szCs w:val="28"/>
        </w:rPr>
        <w:t xml:space="preserve">Reach out to the school if you suspect your child is being bullied.  </w:t>
      </w:r>
    </w:p>
    <w:p w14:paraId="6900A5A9" w14:textId="58E0292C" w:rsidR="00933FEA" w:rsidRPr="00BB4B24" w:rsidRDefault="00933FEA" w:rsidP="00933FEA">
      <w:pPr>
        <w:spacing w:after="225"/>
        <w:rPr>
          <w:rFonts w:ascii="Arial Rounded MT Bold" w:eastAsia="Times New Roman" w:hAnsi="Arial Rounded MT Bold" w:cs="Al Bayan Plain"/>
          <w:color w:val="262626"/>
          <w:sz w:val="22"/>
          <w:szCs w:val="22"/>
        </w:rPr>
      </w:pPr>
    </w:p>
    <w:p w14:paraId="2A986297" w14:textId="330AFA05" w:rsidR="00933FEA" w:rsidRDefault="00933FEA" w:rsidP="00933FEA">
      <w:pPr>
        <w:spacing w:after="225"/>
        <w:rPr>
          <w:rFonts w:ascii="Arial" w:eastAsia="Times New Roman" w:hAnsi="Arial" w:cs="Arial"/>
          <w:b/>
          <w:bCs/>
          <w:color w:val="262626"/>
          <w:sz w:val="22"/>
          <w:szCs w:val="22"/>
        </w:rPr>
      </w:pPr>
    </w:p>
    <w:p w14:paraId="47267060" w14:textId="5D517981" w:rsidR="00933FEA" w:rsidRDefault="00933FEA" w:rsidP="00BB4B24">
      <w:pPr>
        <w:spacing w:after="225"/>
        <w:jc w:val="center"/>
        <w:rPr>
          <w:rFonts w:ascii="Arial" w:eastAsia="Times New Roman" w:hAnsi="Arial" w:cs="Arial"/>
          <w:b/>
          <w:bCs/>
          <w:color w:val="262626"/>
          <w:sz w:val="32"/>
          <w:szCs w:val="32"/>
        </w:rPr>
      </w:pPr>
      <w:r w:rsidRPr="00BB4B24">
        <w:rPr>
          <w:rFonts w:ascii="Arial" w:eastAsia="Times New Roman" w:hAnsi="Arial" w:cs="Arial"/>
          <w:b/>
          <w:bCs/>
          <w:color w:val="262626"/>
          <w:sz w:val="32"/>
          <w:szCs w:val="32"/>
        </w:rPr>
        <w:t>For more information – check out the Golden Hill website!</w:t>
      </w:r>
    </w:p>
    <w:p w14:paraId="3905E8AA" w14:textId="5569F7BA" w:rsidR="00BB4B24" w:rsidRDefault="00BB4B24" w:rsidP="00BB4B24">
      <w:pPr>
        <w:spacing w:after="225"/>
        <w:jc w:val="center"/>
        <w:rPr>
          <w:rFonts w:ascii="Arial" w:eastAsia="Times New Roman" w:hAnsi="Arial" w:cs="Arial"/>
          <w:b/>
          <w:bCs/>
          <w:color w:val="262626"/>
          <w:sz w:val="32"/>
          <w:szCs w:val="32"/>
        </w:rPr>
      </w:pPr>
      <w:r>
        <w:rPr>
          <w:rFonts w:ascii="Arial" w:eastAsia="Times New Roman" w:hAnsi="Arial" w:cs="Arial"/>
          <w:b/>
          <w:bCs/>
          <w:color w:val="262626"/>
          <w:sz w:val="32"/>
          <w:szCs w:val="32"/>
        </w:rPr>
        <w:t>Or</w:t>
      </w:r>
    </w:p>
    <w:p w14:paraId="2ED27F2B" w14:textId="2E2ABF9E" w:rsidR="00BB4B24" w:rsidRPr="00BB4B24" w:rsidRDefault="00BB4B24" w:rsidP="00BB4B24">
      <w:pPr>
        <w:spacing w:after="225"/>
        <w:jc w:val="center"/>
        <w:rPr>
          <w:rFonts w:ascii="Arial" w:eastAsia="Times New Roman" w:hAnsi="Arial" w:cs="Arial"/>
          <w:b/>
          <w:bCs/>
          <w:color w:val="262626"/>
          <w:sz w:val="32"/>
          <w:szCs w:val="32"/>
        </w:rPr>
      </w:pPr>
      <w:r>
        <w:rPr>
          <w:rFonts w:ascii="Arial" w:eastAsia="Times New Roman" w:hAnsi="Arial" w:cs="Arial"/>
          <w:b/>
          <w:bCs/>
          <w:color w:val="262626"/>
          <w:sz w:val="32"/>
          <w:szCs w:val="32"/>
        </w:rPr>
        <w:t>you can contact the school at 978-374-5794</w:t>
      </w:r>
    </w:p>
    <w:sectPr w:rsidR="00BB4B24" w:rsidRPr="00BB4B24" w:rsidSect="00BD4FD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SansWebfon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51A"/>
    <w:multiLevelType w:val="multilevel"/>
    <w:tmpl w:val="712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69F"/>
    <w:multiLevelType w:val="multilevel"/>
    <w:tmpl w:val="23E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6059"/>
    <w:multiLevelType w:val="multilevel"/>
    <w:tmpl w:val="1F4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D4"/>
    <w:rsid w:val="00043C7B"/>
    <w:rsid w:val="00264FD5"/>
    <w:rsid w:val="004C5577"/>
    <w:rsid w:val="00933FEA"/>
    <w:rsid w:val="009E7287"/>
    <w:rsid w:val="00A26178"/>
    <w:rsid w:val="00B933C6"/>
    <w:rsid w:val="00BB4B24"/>
    <w:rsid w:val="00BD4FD4"/>
    <w:rsid w:val="00D6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B0E9"/>
  <w15:chartTrackingRefBased/>
  <w15:docId w15:val="{ABB3E304-AC87-4F44-9A9B-EED3B64C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BD4F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4FD4"/>
    <w:rPr>
      <w:rFonts w:ascii="Times New Roman" w:eastAsia="Times New Roman" w:hAnsi="Times New Roman" w:cs="Times New Roman"/>
      <w:b/>
      <w:bCs/>
    </w:rPr>
  </w:style>
  <w:style w:type="paragraph" w:customStyle="1" w:styleId="wysiwyg-large">
    <w:name w:val="wysiwyg-large"/>
    <w:basedOn w:val="Normal"/>
    <w:rsid w:val="00BD4FD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D4F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4B81"/>
    <w:rPr>
      <w:b/>
      <w:bCs/>
    </w:rPr>
  </w:style>
  <w:style w:type="character" w:customStyle="1" w:styleId="apple-converted-space">
    <w:name w:val="apple-converted-space"/>
    <w:basedOn w:val="DefaultParagraphFont"/>
    <w:rsid w:val="00D6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6930">
      <w:bodyDiv w:val="1"/>
      <w:marLeft w:val="0"/>
      <w:marRight w:val="0"/>
      <w:marTop w:val="0"/>
      <w:marBottom w:val="0"/>
      <w:divBdr>
        <w:top w:val="none" w:sz="0" w:space="0" w:color="auto"/>
        <w:left w:val="none" w:sz="0" w:space="0" w:color="auto"/>
        <w:bottom w:val="none" w:sz="0" w:space="0" w:color="auto"/>
        <w:right w:val="none" w:sz="0" w:space="0" w:color="auto"/>
      </w:divBdr>
    </w:div>
    <w:div w:id="11537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57E9-4B6D-324F-B2F2-0F8CD53E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2019-10-24T19:45:00Z</cp:lastPrinted>
  <dcterms:created xsi:type="dcterms:W3CDTF">2019-10-24T15:26:00Z</dcterms:created>
  <dcterms:modified xsi:type="dcterms:W3CDTF">2019-10-24T20:25:00Z</dcterms:modified>
</cp:coreProperties>
</file>