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000000">
      <w:pPr>
        <w:jc w:val="center"/>
        <w:rPr>
          <w:rFonts w:ascii="Times New Roman" w:eastAsia="Times New Roman" w:hAnsi="Times New Roman" w:cs="Times New Roman"/>
        </w:rPr>
      </w:pPr>
      <w:r>
        <w:rPr>
          <w:rFonts w:ascii="Times New Roman" w:eastAsia="Times New Roman" w:hAnsi="Times New Roman" w:cs="Times New Roman"/>
        </w:rPr>
        <w:t>Haverhill Public Schools</w:t>
      </w:r>
    </w:p>
    <w:p w:rsidR="006E7CE1"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Golden Hill Elementary </w:t>
      </w:r>
    </w:p>
    <w:p w:rsidR="006E7CE1" w:rsidRDefault="00000000">
      <w:pPr>
        <w:jc w:val="center"/>
        <w:rPr>
          <w:rFonts w:ascii="Times New Roman" w:eastAsia="Times New Roman" w:hAnsi="Times New Roman" w:cs="Times New Roman"/>
        </w:rPr>
      </w:pPr>
      <w:r>
        <w:rPr>
          <w:rFonts w:ascii="Times New Roman" w:eastAsia="Times New Roman" w:hAnsi="Times New Roman" w:cs="Times New Roman"/>
        </w:rPr>
        <w:t>School Improvement Plan</w:t>
      </w:r>
    </w:p>
    <w:p w:rsidR="006E7CE1" w:rsidRDefault="00000000">
      <w:pPr>
        <w:jc w:val="center"/>
        <w:rPr>
          <w:rFonts w:ascii="Times New Roman" w:eastAsia="Times New Roman" w:hAnsi="Times New Roman" w:cs="Times New Roman"/>
        </w:rPr>
      </w:pPr>
      <w:r>
        <w:rPr>
          <w:rFonts w:ascii="Times New Roman" w:eastAsia="Times New Roman" w:hAnsi="Times New Roman" w:cs="Times New Roman"/>
        </w:rPr>
        <w:t>202</w:t>
      </w:r>
      <w:r w:rsidR="008D7EB1">
        <w:rPr>
          <w:rFonts w:ascii="Times New Roman" w:eastAsia="Times New Roman" w:hAnsi="Times New Roman" w:cs="Times New Roman"/>
        </w:rPr>
        <w:t>5</w:t>
      </w:r>
      <w:r>
        <w:rPr>
          <w:rFonts w:ascii="Times New Roman" w:eastAsia="Times New Roman" w:hAnsi="Times New Roman" w:cs="Times New Roman"/>
        </w:rPr>
        <w:t>-202</w:t>
      </w:r>
      <w:r w:rsidR="00DE1E8E">
        <w:rPr>
          <w:rFonts w:ascii="Times New Roman" w:eastAsia="Times New Roman" w:hAnsi="Times New Roman" w:cs="Times New Roman"/>
        </w:rPr>
        <w:t>7</w:t>
      </w: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6E7CE1">
      <w:pPr>
        <w:jc w:val="center"/>
        <w:rPr>
          <w:rFonts w:ascii="Times New Roman" w:eastAsia="Times New Roman" w:hAnsi="Times New Roman" w:cs="Times New Roman"/>
        </w:rPr>
      </w:pPr>
    </w:p>
    <w:p w:rsidR="006E7CE1" w:rsidRDefault="00000000">
      <w:pPr>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Executive Summary</w:t>
      </w:r>
    </w:p>
    <w:p w:rsidR="006E7CE1" w:rsidRDefault="0000000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 xml:space="preserve">This School Improvement Plan includes information on the district’s initiatives and core values.  It also includes evidence of Golden Hill’s progress when examining IREADY data, DESE profiles, information on the current student population, </w:t>
      </w:r>
      <w:r w:rsidR="008562BC">
        <w:rPr>
          <w:rFonts w:ascii="Times New Roman" w:eastAsia="Times New Roman" w:hAnsi="Times New Roman" w:cs="Times New Roman"/>
        </w:rPr>
        <w:t xml:space="preserve">current </w:t>
      </w:r>
      <w:r>
        <w:rPr>
          <w:rFonts w:ascii="Times New Roman" w:eastAsia="Times New Roman" w:hAnsi="Times New Roman" w:cs="Times New Roman"/>
        </w:rPr>
        <w:t>progress</w:t>
      </w:r>
      <w:r w:rsidR="008562BC">
        <w:rPr>
          <w:rFonts w:ascii="Times New Roman" w:eastAsia="Times New Roman" w:hAnsi="Times New Roman" w:cs="Times New Roman"/>
        </w:rPr>
        <w:t xml:space="preserve"> on school-wide goals</w:t>
      </w:r>
      <w:r>
        <w:rPr>
          <w:rFonts w:ascii="Times New Roman" w:eastAsia="Times New Roman" w:hAnsi="Times New Roman" w:cs="Times New Roman"/>
        </w:rPr>
        <w:t>, as well as PAX data.  This year’s action steps for Golden Hill’s school</w:t>
      </w:r>
      <w:r w:rsidR="008562BC">
        <w:rPr>
          <w:rFonts w:ascii="Times New Roman" w:eastAsia="Times New Roman" w:hAnsi="Times New Roman" w:cs="Times New Roman"/>
        </w:rPr>
        <w:t>-</w:t>
      </w:r>
      <w:r>
        <w:rPr>
          <w:rFonts w:ascii="Times New Roman" w:eastAsia="Times New Roman" w:hAnsi="Times New Roman" w:cs="Times New Roman"/>
        </w:rPr>
        <w:t xml:space="preserve">wide goals will continue to align with the district’s mission for </w:t>
      </w:r>
      <w:r w:rsidR="008562BC">
        <w:rPr>
          <w:rFonts w:ascii="Times New Roman" w:eastAsia="Times New Roman" w:hAnsi="Times New Roman" w:cs="Times New Roman"/>
        </w:rPr>
        <w:t xml:space="preserve">the </w:t>
      </w:r>
      <w:r>
        <w:rPr>
          <w:rFonts w:ascii="Times New Roman" w:eastAsia="Times New Roman" w:hAnsi="Times New Roman" w:cs="Times New Roman"/>
        </w:rPr>
        <w:t>202</w:t>
      </w:r>
      <w:r w:rsidR="00D167A2">
        <w:rPr>
          <w:rFonts w:ascii="Times New Roman" w:eastAsia="Times New Roman" w:hAnsi="Times New Roman" w:cs="Times New Roman"/>
        </w:rPr>
        <w:t>3</w:t>
      </w:r>
      <w:r>
        <w:rPr>
          <w:rFonts w:ascii="Times New Roman" w:eastAsia="Times New Roman" w:hAnsi="Times New Roman" w:cs="Times New Roman"/>
        </w:rPr>
        <w:t>-202</w:t>
      </w:r>
      <w:r w:rsidR="00D167A2">
        <w:rPr>
          <w:rFonts w:ascii="Times New Roman" w:eastAsia="Times New Roman" w:hAnsi="Times New Roman" w:cs="Times New Roman"/>
        </w:rPr>
        <w:t xml:space="preserve">6 </w:t>
      </w:r>
      <w:r>
        <w:rPr>
          <w:rFonts w:ascii="Times New Roman" w:eastAsia="Times New Roman" w:hAnsi="Times New Roman" w:cs="Times New Roman"/>
        </w:rPr>
        <w:t>school year</w:t>
      </w:r>
      <w:r w:rsidR="00D167A2">
        <w:rPr>
          <w:rFonts w:ascii="Times New Roman" w:eastAsia="Times New Roman" w:hAnsi="Times New Roman" w:cs="Times New Roman"/>
        </w:rPr>
        <w:t>s</w:t>
      </w:r>
      <w:r>
        <w:rPr>
          <w:rFonts w:ascii="Times New Roman" w:eastAsia="Times New Roman" w:hAnsi="Times New Roman" w:cs="Times New Roman"/>
        </w:rPr>
        <w:t xml:space="preserve">.  </w:t>
      </w:r>
    </w:p>
    <w:p w:rsidR="006E7CE1" w:rsidRDefault="00000000">
      <w:pPr>
        <w:spacing w:line="360" w:lineRule="auto"/>
        <w:rPr>
          <w:rFonts w:ascii="Times New Roman" w:eastAsia="Times New Roman" w:hAnsi="Times New Roman" w:cs="Times New Roman"/>
          <w:b/>
          <w:u w:val="single"/>
        </w:rPr>
      </w:pPr>
      <w:r>
        <w:rPr>
          <w:rFonts w:ascii="Times New Roman" w:eastAsia="Times New Roman" w:hAnsi="Times New Roman" w:cs="Times New Roman"/>
          <w:b/>
          <w:u w:val="single"/>
        </w:rPr>
        <w:t>District Mission and Core Values</w:t>
      </w:r>
    </w:p>
    <w:p w:rsidR="00D167A2" w:rsidRDefault="00000000" w:rsidP="00D167A2">
      <w:pPr>
        <w:spacing w:after="0" w:line="360" w:lineRule="auto"/>
        <w:rPr>
          <w:rFonts w:ascii="Times New Roman" w:eastAsia="Times New Roman" w:hAnsi="Times New Roman" w:cs="Times New Roman"/>
          <w:b/>
          <w:bCs/>
          <w:color w:val="202124"/>
        </w:rPr>
      </w:pPr>
      <w:r>
        <w:rPr>
          <w:rFonts w:ascii="Times New Roman" w:eastAsia="Times New Roman" w:hAnsi="Times New Roman" w:cs="Times New Roman"/>
          <w:color w:val="202124"/>
        </w:rPr>
        <w:t xml:space="preserve">In </w:t>
      </w:r>
      <w:r>
        <w:rPr>
          <w:rFonts w:ascii="Times New Roman" w:eastAsia="Times New Roman" w:hAnsi="Times New Roman" w:cs="Times New Roman"/>
          <w:b/>
          <w:color w:val="202124"/>
        </w:rPr>
        <w:t>partnership</w:t>
      </w:r>
      <w:r>
        <w:rPr>
          <w:rFonts w:ascii="Times New Roman" w:eastAsia="Times New Roman" w:hAnsi="Times New Roman" w:cs="Times New Roman"/>
          <w:color w:val="202124"/>
        </w:rPr>
        <w:t xml:space="preserve"> </w:t>
      </w:r>
      <w:r>
        <w:rPr>
          <w:rFonts w:ascii="Times New Roman" w:eastAsia="Times New Roman" w:hAnsi="Times New Roman" w:cs="Times New Roman"/>
          <w:i/>
          <w:color w:val="202124"/>
        </w:rPr>
        <w:t>with our</w:t>
      </w:r>
      <w:r>
        <w:rPr>
          <w:rFonts w:ascii="Times New Roman" w:eastAsia="Times New Roman" w:hAnsi="Times New Roman" w:cs="Times New Roman"/>
          <w:color w:val="202124"/>
        </w:rPr>
        <w:t xml:space="preserve"> </w:t>
      </w:r>
      <w:r>
        <w:rPr>
          <w:rFonts w:ascii="Times New Roman" w:eastAsia="Times New Roman" w:hAnsi="Times New Roman" w:cs="Times New Roman"/>
          <w:b/>
          <w:color w:val="202124"/>
        </w:rPr>
        <w:t>community</w:t>
      </w:r>
      <w:r>
        <w:rPr>
          <w:rFonts w:ascii="Times New Roman" w:eastAsia="Times New Roman" w:hAnsi="Times New Roman" w:cs="Times New Roman"/>
          <w:color w:val="202124"/>
        </w:rPr>
        <w:t xml:space="preserve">, the Haverhill Public Schools is committed </w:t>
      </w:r>
      <w:r>
        <w:rPr>
          <w:rFonts w:ascii="Times New Roman" w:eastAsia="Times New Roman" w:hAnsi="Times New Roman" w:cs="Times New Roman"/>
          <w:b/>
          <w:color w:val="202124"/>
        </w:rPr>
        <w:t>to excellence in education</w:t>
      </w:r>
      <w:r>
        <w:rPr>
          <w:rFonts w:ascii="Times New Roman" w:eastAsia="Times New Roman" w:hAnsi="Times New Roman" w:cs="Times New Roman"/>
          <w:color w:val="202124"/>
        </w:rPr>
        <w:t xml:space="preserve"> and will </w:t>
      </w:r>
      <w:r w:rsidRPr="00D167A2">
        <w:rPr>
          <w:rFonts w:ascii="Times New Roman" w:eastAsia="Times New Roman" w:hAnsi="Times New Roman" w:cs="Times New Roman"/>
          <w:color w:val="202124"/>
        </w:rPr>
        <w:t xml:space="preserve">meet </w:t>
      </w:r>
      <w:r>
        <w:rPr>
          <w:rFonts w:ascii="Times New Roman" w:eastAsia="Times New Roman" w:hAnsi="Times New Roman" w:cs="Times New Roman"/>
          <w:color w:val="202124"/>
        </w:rPr>
        <w:t xml:space="preserve">and </w:t>
      </w:r>
      <w:r w:rsidRPr="00D167A2">
        <w:rPr>
          <w:rFonts w:ascii="Times New Roman" w:eastAsia="Times New Roman" w:hAnsi="Times New Roman" w:cs="Times New Roman"/>
          <w:color w:val="202124"/>
        </w:rPr>
        <w:t xml:space="preserve">exceed </w:t>
      </w:r>
      <w:r w:rsidR="008562BC">
        <w:rPr>
          <w:rFonts w:ascii="Times New Roman" w:eastAsia="Times New Roman" w:hAnsi="Times New Roman" w:cs="Times New Roman"/>
          <w:color w:val="202124"/>
        </w:rPr>
        <w:t xml:space="preserve">the </w:t>
      </w:r>
      <w:r w:rsidRPr="00D167A2">
        <w:rPr>
          <w:rFonts w:ascii="Times New Roman" w:eastAsia="Times New Roman" w:hAnsi="Times New Roman" w:cs="Times New Roman"/>
          <w:color w:val="202124"/>
        </w:rPr>
        <w:t>academic and developmental goals</w:t>
      </w:r>
      <w:r>
        <w:rPr>
          <w:rFonts w:ascii="Times New Roman" w:eastAsia="Times New Roman" w:hAnsi="Times New Roman" w:cs="Times New Roman"/>
          <w:color w:val="202124"/>
        </w:rPr>
        <w:t xml:space="preserve"> of success </w:t>
      </w:r>
      <w:r w:rsidRPr="00D167A2">
        <w:rPr>
          <w:rFonts w:ascii="Times New Roman" w:eastAsia="Times New Roman" w:hAnsi="Times New Roman" w:cs="Times New Roman"/>
          <w:i/>
          <w:iCs/>
          <w:color w:val="202124"/>
        </w:rPr>
        <w:t>for all</w:t>
      </w:r>
      <w:r>
        <w:rPr>
          <w:rFonts w:ascii="Times New Roman" w:eastAsia="Times New Roman" w:hAnsi="Times New Roman" w:cs="Times New Roman"/>
          <w:color w:val="202124"/>
        </w:rPr>
        <w:t xml:space="preserve"> students.  </w:t>
      </w:r>
      <w:r w:rsidRPr="00D167A2">
        <w:rPr>
          <w:rFonts w:ascii="Times New Roman" w:eastAsia="Times New Roman" w:hAnsi="Times New Roman" w:cs="Times New Roman"/>
          <w:color w:val="202124"/>
        </w:rPr>
        <w:t>We are dedicated to</w:t>
      </w:r>
      <w:r w:rsidRPr="00D167A2">
        <w:rPr>
          <w:rFonts w:ascii="Times New Roman" w:eastAsia="Times New Roman" w:hAnsi="Times New Roman" w:cs="Times New Roman"/>
          <w:b/>
          <w:bCs/>
          <w:color w:val="202124"/>
        </w:rPr>
        <w:t xml:space="preserve"> ensuring </w:t>
      </w:r>
      <w:r w:rsidR="00D167A2" w:rsidRPr="00D167A2">
        <w:rPr>
          <w:rFonts w:ascii="Times New Roman" w:eastAsia="Times New Roman" w:hAnsi="Times New Roman" w:cs="Times New Roman"/>
          <w:b/>
          <w:bCs/>
          <w:color w:val="202124"/>
        </w:rPr>
        <w:t>each learner meets or exceeds rigorous academic standards to become a citizen with integrity, skills</w:t>
      </w:r>
      <w:r w:rsidR="008562BC">
        <w:rPr>
          <w:rFonts w:ascii="Times New Roman" w:eastAsia="Times New Roman" w:hAnsi="Times New Roman" w:cs="Times New Roman"/>
          <w:b/>
          <w:bCs/>
          <w:color w:val="202124"/>
        </w:rPr>
        <w:t>,</w:t>
      </w:r>
      <w:r w:rsidR="00D167A2" w:rsidRPr="00D167A2">
        <w:rPr>
          <w:rFonts w:ascii="Times New Roman" w:eastAsia="Times New Roman" w:hAnsi="Times New Roman" w:cs="Times New Roman"/>
          <w:b/>
          <w:bCs/>
          <w:color w:val="202124"/>
        </w:rPr>
        <w:t xml:space="preserve"> and the resources to succeed in the global community.</w:t>
      </w:r>
    </w:p>
    <w:p w:rsidR="008562BC" w:rsidRPr="008562BC" w:rsidRDefault="008562BC" w:rsidP="00D167A2">
      <w:pPr>
        <w:spacing w:after="0" w:line="360" w:lineRule="auto"/>
        <w:rPr>
          <w:rFonts w:ascii="Times New Roman" w:eastAsia="Times New Roman" w:hAnsi="Times New Roman" w:cs="Times New Roman"/>
          <w:color w:val="202124"/>
          <w:u w:val="single"/>
        </w:rPr>
      </w:pPr>
      <w:r w:rsidRPr="008562BC">
        <w:rPr>
          <w:rFonts w:ascii="Times New Roman" w:eastAsia="Times New Roman" w:hAnsi="Times New Roman" w:cs="Times New Roman"/>
          <w:color w:val="202124"/>
          <w:u w:val="single"/>
        </w:rPr>
        <w:t>Haverhill Public Schools Shared Values</w:t>
      </w:r>
      <w:r>
        <w:rPr>
          <w:rFonts w:ascii="Times New Roman" w:eastAsia="Times New Roman" w:hAnsi="Times New Roman" w:cs="Times New Roman"/>
          <w:b/>
          <w:bCs/>
          <w:color w:val="202124"/>
        </w:rPr>
        <w:tab/>
      </w:r>
      <w:r>
        <w:rPr>
          <w:rFonts w:ascii="Times New Roman" w:eastAsia="Times New Roman" w:hAnsi="Times New Roman" w:cs="Times New Roman"/>
          <w:b/>
          <w:bCs/>
          <w:color w:val="202124"/>
        </w:rPr>
        <w:tab/>
      </w:r>
      <w:r>
        <w:rPr>
          <w:rFonts w:ascii="Times New Roman" w:eastAsia="Times New Roman" w:hAnsi="Times New Roman" w:cs="Times New Roman"/>
          <w:b/>
          <w:bCs/>
          <w:color w:val="202124"/>
        </w:rPr>
        <w:tab/>
      </w:r>
      <w:r w:rsidRPr="008562BC">
        <w:rPr>
          <w:rFonts w:ascii="Times New Roman" w:eastAsia="Times New Roman" w:hAnsi="Times New Roman" w:cs="Times New Roman"/>
          <w:color w:val="202124"/>
          <w:u w:val="single"/>
        </w:rPr>
        <w:t>Haverhill Public Schools Priorities</w:t>
      </w:r>
    </w:p>
    <w:p w:rsidR="00D167A2" w:rsidRDefault="00D167A2" w:rsidP="008562BC">
      <w:p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High Expectations</w:t>
      </w:r>
      <w:r w:rsidR="008562BC">
        <w:rPr>
          <w:rFonts w:ascii="Times New Roman" w:eastAsia="Times New Roman" w:hAnsi="Times New Roman" w:cs="Times New Roman"/>
          <w:color w:val="000000"/>
        </w:rPr>
        <w:tab/>
      </w:r>
      <w:r w:rsidR="008562BC">
        <w:rPr>
          <w:rFonts w:ascii="Times New Roman" w:eastAsia="Times New Roman" w:hAnsi="Times New Roman" w:cs="Times New Roman"/>
          <w:color w:val="000000"/>
        </w:rPr>
        <w:tab/>
      </w:r>
      <w:r w:rsidR="008562BC">
        <w:rPr>
          <w:rFonts w:ascii="Times New Roman" w:eastAsia="Times New Roman" w:hAnsi="Times New Roman" w:cs="Times New Roman"/>
          <w:color w:val="000000"/>
        </w:rPr>
        <w:tab/>
      </w:r>
      <w:r w:rsidR="008562BC">
        <w:rPr>
          <w:rFonts w:ascii="Times New Roman" w:eastAsia="Times New Roman" w:hAnsi="Times New Roman" w:cs="Times New Roman"/>
          <w:color w:val="000000"/>
        </w:rPr>
        <w:tab/>
      </w:r>
      <w:r w:rsidR="008562BC">
        <w:rPr>
          <w:rFonts w:ascii="Times New Roman" w:eastAsia="Times New Roman" w:hAnsi="Times New Roman" w:cs="Times New Roman"/>
          <w:color w:val="000000"/>
        </w:rPr>
        <w:tab/>
      </w:r>
      <w:r w:rsidR="008562BC">
        <w:rPr>
          <w:rFonts w:ascii="Times New Roman" w:eastAsia="Times New Roman" w:hAnsi="Times New Roman" w:cs="Times New Roman"/>
          <w:color w:val="000000"/>
        </w:rPr>
        <w:tab/>
        <w:t>Engagement</w:t>
      </w:r>
    </w:p>
    <w:p w:rsidR="006E7CE1" w:rsidRDefault="00000000" w:rsidP="008562BC">
      <w:p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Equity </w:t>
      </w:r>
      <w:r w:rsidR="008562BC">
        <w:rPr>
          <w:rFonts w:ascii="Times New Roman" w:eastAsia="Times New Roman" w:hAnsi="Times New Roman" w:cs="Times New Roman"/>
          <w:color w:val="000000"/>
        </w:rPr>
        <w:tab/>
      </w:r>
      <w:r w:rsidR="008562BC">
        <w:rPr>
          <w:rFonts w:ascii="Times New Roman" w:eastAsia="Times New Roman" w:hAnsi="Times New Roman" w:cs="Times New Roman"/>
          <w:color w:val="000000"/>
        </w:rPr>
        <w:tab/>
      </w:r>
      <w:r w:rsidR="008562BC">
        <w:rPr>
          <w:rFonts w:ascii="Times New Roman" w:eastAsia="Times New Roman" w:hAnsi="Times New Roman" w:cs="Times New Roman"/>
          <w:color w:val="000000"/>
        </w:rPr>
        <w:tab/>
      </w:r>
      <w:r w:rsidR="008562BC">
        <w:rPr>
          <w:rFonts w:ascii="Times New Roman" w:eastAsia="Times New Roman" w:hAnsi="Times New Roman" w:cs="Times New Roman"/>
          <w:color w:val="000000"/>
        </w:rPr>
        <w:tab/>
      </w:r>
      <w:r w:rsidR="008562BC">
        <w:rPr>
          <w:rFonts w:ascii="Times New Roman" w:eastAsia="Times New Roman" w:hAnsi="Times New Roman" w:cs="Times New Roman"/>
          <w:color w:val="000000"/>
        </w:rPr>
        <w:tab/>
      </w:r>
      <w:r w:rsidR="008562BC">
        <w:rPr>
          <w:rFonts w:ascii="Times New Roman" w:eastAsia="Times New Roman" w:hAnsi="Times New Roman" w:cs="Times New Roman"/>
          <w:color w:val="000000"/>
        </w:rPr>
        <w:tab/>
      </w:r>
      <w:r w:rsidR="008562BC">
        <w:rPr>
          <w:rFonts w:ascii="Times New Roman" w:eastAsia="Times New Roman" w:hAnsi="Times New Roman" w:cs="Times New Roman"/>
          <w:color w:val="000000"/>
        </w:rPr>
        <w:tab/>
      </w:r>
      <w:r w:rsidR="008562BC">
        <w:rPr>
          <w:rFonts w:ascii="Times New Roman" w:eastAsia="Times New Roman" w:hAnsi="Times New Roman" w:cs="Times New Roman"/>
          <w:color w:val="000000"/>
        </w:rPr>
        <w:tab/>
        <w:t>Literacy</w:t>
      </w:r>
    </w:p>
    <w:p w:rsidR="006E7CE1" w:rsidRDefault="00000000" w:rsidP="008562BC">
      <w:p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Respect</w:t>
      </w:r>
      <w:r w:rsidR="008562BC">
        <w:rPr>
          <w:rFonts w:ascii="Times New Roman" w:eastAsia="Times New Roman" w:hAnsi="Times New Roman" w:cs="Times New Roman"/>
          <w:color w:val="000000"/>
        </w:rPr>
        <w:tab/>
      </w:r>
      <w:r w:rsidR="008562BC">
        <w:rPr>
          <w:rFonts w:ascii="Times New Roman" w:eastAsia="Times New Roman" w:hAnsi="Times New Roman" w:cs="Times New Roman"/>
          <w:color w:val="000000"/>
        </w:rPr>
        <w:tab/>
      </w:r>
      <w:r w:rsidR="008562BC">
        <w:rPr>
          <w:rFonts w:ascii="Times New Roman" w:eastAsia="Times New Roman" w:hAnsi="Times New Roman" w:cs="Times New Roman"/>
          <w:color w:val="000000"/>
        </w:rPr>
        <w:tab/>
      </w:r>
      <w:r w:rsidR="008562BC">
        <w:rPr>
          <w:rFonts w:ascii="Times New Roman" w:eastAsia="Times New Roman" w:hAnsi="Times New Roman" w:cs="Times New Roman"/>
          <w:color w:val="000000"/>
        </w:rPr>
        <w:tab/>
      </w:r>
      <w:r w:rsidR="008562BC">
        <w:rPr>
          <w:rFonts w:ascii="Times New Roman" w:eastAsia="Times New Roman" w:hAnsi="Times New Roman" w:cs="Times New Roman"/>
          <w:color w:val="000000"/>
        </w:rPr>
        <w:tab/>
      </w:r>
      <w:r w:rsidR="008562BC">
        <w:rPr>
          <w:rFonts w:ascii="Times New Roman" w:eastAsia="Times New Roman" w:hAnsi="Times New Roman" w:cs="Times New Roman"/>
          <w:color w:val="000000"/>
        </w:rPr>
        <w:tab/>
      </w:r>
      <w:r w:rsidR="008562BC">
        <w:rPr>
          <w:rFonts w:ascii="Times New Roman" w:eastAsia="Times New Roman" w:hAnsi="Times New Roman" w:cs="Times New Roman"/>
          <w:color w:val="000000"/>
        </w:rPr>
        <w:tab/>
        <w:t>Academic Excellence</w:t>
      </w:r>
    </w:p>
    <w:p w:rsidR="006E7CE1" w:rsidRDefault="00000000" w:rsidP="008562BC">
      <w:p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Collaboration </w:t>
      </w:r>
      <w:r w:rsidR="008562BC">
        <w:rPr>
          <w:rFonts w:ascii="Times New Roman" w:eastAsia="Times New Roman" w:hAnsi="Times New Roman" w:cs="Times New Roman"/>
          <w:color w:val="000000"/>
        </w:rPr>
        <w:tab/>
      </w:r>
      <w:r w:rsidR="008562BC">
        <w:rPr>
          <w:rFonts w:ascii="Times New Roman" w:eastAsia="Times New Roman" w:hAnsi="Times New Roman" w:cs="Times New Roman"/>
          <w:color w:val="000000"/>
        </w:rPr>
        <w:tab/>
      </w:r>
      <w:r w:rsidR="008562BC">
        <w:rPr>
          <w:rFonts w:ascii="Times New Roman" w:eastAsia="Times New Roman" w:hAnsi="Times New Roman" w:cs="Times New Roman"/>
          <w:color w:val="000000"/>
        </w:rPr>
        <w:tab/>
      </w:r>
      <w:r w:rsidR="008562BC">
        <w:rPr>
          <w:rFonts w:ascii="Times New Roman" w:eastAsia="Times New Roman" w:hAnsi="Times New Roman" w:cs="Times New Roman"/>
          <w:color w:val="000000"/>
        </w:rPr>
        <w:tab/>
      </w:r>
      <w:r w:rsidR="008562BC">
        <w:rPr>
          <w:rFonts w:ascii="Times New Roman" w:eastAsia="Times New Roman" w:hAnsi="Times New Roman" w:cs="Times New Roman"/>
          <w:color w:val="000000"/>
        </w:rPr>
        <w:tab/>
      </w:r>
      <w:r w:rsidR="008562BC">
        <w:rPr>
          <w:rFonts w:ascii="Times New Roman" w:eastAsia="Times New Roman" w:hAnsi="Times New Roman" w:cs="Times New Roman"/>
          <w:color w:val="000000"/>
        </w:rPr>
        <w:tab/>
      </w:r>
      <w:r w:rsidR="008562BC">
        <w:rPr>
          <w:rFonts w:ascii="Times New Roman" w:eastAsia="Times New Roman" w:hAnsi="Times New Roman" w:cs="Times New Roman"/>
          <w:color w:val="000000"/>
        </w:rPr>
        <w:tab/>
        <w:t>Readiness for Careers &amp; Citizenship</w:t>
      </w:r>
    </w:p>
    <w:p w:rsidR="006E7CE1" w:rsidRDefault="00000000" w:rsidP="008562BC">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Growth Mindset</w:t>
      </w:r>
      <w:r w:rsidR="008562BC">
        <w:rPr>
          <w:rFonts w:ascii="Times New Roman" w:eastAsia="Times New Roman" w:hAnsi="Times New Roman" w:cs="Times New Roman"/>
          <w:color w:val="000000"/>
        </w:rPr>
        <w:tab/>
      </w:r>
      <w:r w:rsidR="008562BC">
        <w:rPr>
          <w:rFonts w:ascii="Times New Roman" w:eastAsia="Times New Roman" w:hAnsi="Times New Roman" w:cs="Times New Roman"/>
          <w:color w:val="000000"/>
        </w:rPr>
        <w:tab/>
      </w:r>
      <w:r w:rsidR="008562BC">
        <w:rPr>
          <w:rFonts w:ascii="Times New Roman" w:eastAsia="Times New Roman" w:hAnsi="Times New Roman" w:cs="Times New Roman"/>
          <w:color w:val="000000"/>
        </w:rPr>
        <w:tab/>
      </w:r>
      <w:r w:rsidR="008562BC">
        <w:rPr>
          <w:rFonts w:ascii="Times New Roman" w:eastAsia="Times New Roman" w:hAnsi="Times New Roman" w:cs="Times New Roman"/>
          <w:color w:val="000000"/>
        </w:rPr>
        <w:tab/>
      </w:r>
      <w:r w:rsidR="008562BC">
        <w:rPr>
          <w:rFonts w:ascii="Times New Roman" w:eastAsia="Times New Roman" w:hAnsi="Times New Roman" w:cs="Times New Roman"/>
          <w:color w:val="000000"/>
        </w:rPr>
        <w:tab/>
      </w:r>
      <w:r w:rsidR="008562BC">
        <w:rPr>
          <w:rFonts w:ascii="Times New Roman" w:eastAsia="Times New Roman" w:hAnsi="Times New Roman" w:cs="Times New Roman"/>
          <w:color w:val="000000"/>
        </w:rPr>
        <w:tab/>
        <w:t>Effective Financial Management</w:t>
      </w:r>
    </w:p>
    <w:p w:rsidR="006E7CE1" w:rsidRDefault="00000000">
      <w:pPr>
        <w:spacing w:line="360" w:lineRule="auto"/>
        <w:rPr>
          <w:rFonts w:ascii="Times New Roman" w:eastAsia="Times New Roman" w:hAnsi="Times New Roman" w:cs="Times New Roman"/>
          <w:b/>
          <w:u w:val="single"/>
        </w:rPr>
      </w:pPr>
      <w:r>
        <w:rPr>
          <w:rFonts w:ascii="Times New Roman" w:eastAsia="Times New Roman" w:hAnsi="Times New Roman" w:cs="Times New Roman"/>
          <w:b/>
          <w:u w:val="single"/>
        </w:rPr>
        <w:t>Golden Hill’s Mission, Vision, Core Values</w:t>
      </w:r>
    </w:p>
    <w:p w:rsidR="006E7CE1" w:rsidRDefault="00000000">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Mission:  The fundamental purpose of the Golden Hill Elementary School is </w:t>
      </w:r>
      <w:r w:rsidR="001779C7">
        <w:rPr>
          <w:rFonts w:ascii="Times New Roman" w:eastAsia="Times New Roman" w:hAnsi="Times New Roman" w:cs="Times New Roman"/>
          <w:color w:val="000000"/>
        </w:rPr>
        <w:t>to ensure</w:t>
      </w:r>
      <w:r>
        <w:rPr>
          <w:rFonts w:ascii="Times New Roman" w:eastAsia="Times New Roman" w:hAnsi="Times New Roman" w:cs="Times New Roman"/>
          <w:color w:val="000000"/>
        </w:rPr>
        <w:t xml:space="preserve"> </w:t>
      </w:r>
      <w:r w:rsidRPr="001779C7">
        <w:rPr>
          <w:rFonts w:ascii="Times New Roman" w:eastAsia="Times New Roman" w:hAnsi="Times New Roman" w:cs="Times New Roman"/>
          <w:color w:val="000000"/>
        </w:rPr>
        <w:t xml:space="preserve">high levels of learning for </w:t>
      </w:r>
      <w:r w:rsidRPr="001779C7">
        <w:rPr>
          <w:rFonts w:ascii="Times New Roman" w:eastAsia="Times New Roman" w:hAnsi="Times New Roman" w:cs="Times New Roman"/>
          <w:i/>
          <w:color w:val="000000"/>
        </w:rPr>
        <w:t xml:space="preserve">all </w:t>
      </w:r>
      <w:r w:rsidRPr="001779C7">
        <w:rPr>
          <w:rFonts w:ascii="Times New Roman" w:eastAsia="Times New Roman" w:hAnsi="Times New Roman" w:cs="Times New Roman"/>
          <w:color w:val="000000"/>
        </w:rPr>
        <w:t>students.</w:t>
      </w:r>
      <w:r>
        <w:rPr>
          <w:rFonts w:ascii="Times New Roman" w:eastAsia="Times New Roman" w:hAnsi="Times New Roman" w:cs="Times New Roman"/>
          <w:color w:val="000000"/>
        </w:rPr>
        <w:t xml:space="preserve">  Therefore, we will do whatever it takes to bring </w:t>
      </w:r>
      <w:r>
        <w:rPr>
          <w:rFonts w:ascii="Times New Roman" w:eastAsia="Times New Roman" w:hAnsi="Times New Roman" w:cs="Times New Roman"/>
          <w:i/>
          <w:color w:val="000000"/>
        </w:rPr>
        <w:t>all</w:t>
      </w:r>
      <w:r>
        <w:rPr>
          <w:rFonts w:ascii="Times New Roman" w:eastAsia="Times New Roman" w:hAnsi="Times New Roman" w:cs="Times New Roman"/>
          <w:color w:val="000000"/>
        </w:rPr>
        <w:t xml:space="preserve"> students to their full potential. </w:t>
      </w:r>
    </w:p>
    <w:p w:rsidR="006E7CE1" w:rsidRDefault="00000000">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Vision:  Golden Hill Elementary School will be a place where all students, staff, and families </w:t>
      </w:r>
      <w:r w:rsidRPr="001779C7">
        <w:rPr>
          <w:rFonts w:ascii="Times New Roman" w:eastAsia="Times New Roman" w:hAnsi="Times New Roman" w:cs="Times New Roman"/>
          <w:color w:val="000000"/>
        </w:rPr>
        <w:t>feel safe, welcome, and valued.  Collaboration</w:t>
      </w:r>
      <w:r>
        <w:rPr>
          <w:rFonts w:ascii="Times New Roman" w:eastAsia="Times New Roman" w:hAnsi="Times New Roman" w:cs="Times New Roman"/>
          <w:color w:val="000000"/>
        </w:rPr>
        <w:t xml:space="preserve"> will be of utmost importance and ever-changing.  The Golden Hill community will consistently reflect, learn, and act to promote and support the growth of </w:t>
      </w:r>
      <w:r>
        <w:rPr>
          <w:rFonts w:ascii="Times New Roman" w:eastAsia="Times New Roman" w:hAnsi="Times New Roman" w:cs="Times New Roman"/>
          <w:i/>
          <w:color w:val="000000"/>
        </w:rPr>
        <w:t>all</w:t>
      </w:r>
      <w:r w:rsidR="001779C7">
        <w:rPr>
          <w:rFonts w:ascii="Times New Roman" w:eastAsia="Times New Roman" w:hAnsi="Times New Roman" w:cs="Times New Roman"/>
          <w:color w:val="000000"/>
        </w:rPr>
        <w:t xml:space="preserve">, sharing in the idea of a </w:t>
      </w:r>
      <w:r w:rsidR="001779C7" w:rsidRPr="001779C7">
        <w:rPr>
          <w:rFonts w:ascii="Times New Roman" w:eastAsia="Times New Roman" w:hAnsi="Times New Roman" w:cs="Times New Roman"/>
          <w:color w:val="000000"/>
        </w:rPr>
        <w:t>growth mindset</w:t>
      </w:r>
      <w:r w:rsidR="001779C7">
        <w:rPr>
          <w:rFonts w:ascii="Times New Roman" w:eastAsia="Times New Roman" w:hAnsi="Times New Roman" w:cs="Times New Roman"/>
          <w:color w:val="000000"/>
        </w:rPr>
        <w:t>.</w:t>
      </w:r>
    </w:p>
    <w:p w:rsidR="006E7CE1" w:rsidRDefault="00000000">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Core Values:</w:t>
      </w:r>
    </w:p>
    <w:p w:rsidR="006E7CE1"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 Commit to each task or each interaction with honesty, integrity, and transparency.  </w:t>
      </w:r>
    </w:p>
    <w:p w:rsidR="006E7CE1" w:rsidRDefault="006E7CE1">
      <w:pPr>
        <w:pBdr>
          <w:top w:val="nil"/>
          <w:left w:val="nil"/>
          <w:bottom w:val="nil"/>
          <w:right w:val="nil"/>
          <w:between w:val="nil"/>
        </w:pBdr>
        <w:spacing w:after="0"/>
        <w:ind w:left="720"/>
        <w:rPr>
          <w:rFonts w:ascii="Times New Roman" w:eastAsia="Times New Roman" w:hAnsi="Times New Roman" w:cs="Times New Roman"/>
          <w:color w:val="000000"/>
        </w:rPr>
      </w:pPr>
    </w:p>
    <w:p w:rsidR="006E7CE1" w:rsidRDefault="0000000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This is important when collaborating, communicating, and in our day-to-day interactions.  It creates a culture of risk taking and an environment that feels safe.  We may make mistakes in the process, but if we commit to doing what we think is right, then we will persevere in creating student successes. </w:t>
      </w:r>
    </w:p>
    <w:p w:rsidR="006E7CE1" w:rsidRDefault="006E7CE1">
      <w:pPr>
        <w:pBdr>
          <w:top w:val="nil"/>
          <w:left w:val="nil"/>
          <w:bottom w:val="nil"/>
          <w:right w:val="nil"/>
          <w:between w:val="nil"/>
        </w:pBdr>
        <w:spacing w:after="0"/>
        <w:ind w:left="1080"/>
        <w:rPr>
          <w:rFonts w:ascii="Times New Roman" w:eastAsia="Times New Roman" w:hAnsi="Times New Roman" w:cs="Times New Roman"/>
          <w:color w:val="000000"/>
        </w:rPr>
      </w:pPr>
    </w:p>
    <w:p w:rsidR="006E7CE1"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Have empathy with others. </w:t>
      </w:r>
    </w:p>
    <w:p w:rsidR="006E7CE1" w:rsidRDefault="006E7CE1">
      <w:pPr>
        <w:pBdr>
          <w:top w:val="nil"/>
          <w:left w:val="nil"/>
          <w:bottom w:val="nil"/>
          <w:right w:val="nil"/>
          <w:between w:val="nil"/>
        </w:pBdr>
        <w:spacing w:after="0"/>
        <w:ind w:left="720"/>
        <w:rPr>
          <w:rFonts w:ascii="Times New Roman" w:eastAsia="Times New Roman" w:hAnsi="Times New Roman" w:cs="Times New Roman"/>
          <w:color w:val="000000"/>
        </w:rPr>
      </w:pPr>
    </w:p>
    <w:p w:rsidR="006E7CE1" w:rsidRDefault="00000000">
      <w:pPr>
        <w:numPr>
          <w:ilvl w:val="0"/>
          <w:numId w:val="3"/>
        </w:numPr>
        <w:pBdr>
          <w:top w:val="nil"/>
          <w:left w:val="nil"/>
          <w:bottom w:val="nil"/>
          <w:right w:val="nil"/>
          <w:between w:val="nil"/>
        </w:pBdr>
        <w:spacing w:after="0"/>
        <w:rPr>
          <w:rFonts w:ascii="Times New Roman" w:eastAsia="Times New Roman" w:hAnsi="Times New Roman" w:cs="Times New Roman"/>
          <w:i/>
          <w:color w:val="000000"/>
        </w:rPr>
      </w:pPr>
      <w:r>
        <w:rPr>
          <w:rFonts w:ascii="Times New Roman" w:eastAsia="Times New Roman" w:hAnsi="Times New Roman" w:cs="Times New Roman"/>
          <w:color w:val="000000"/>
        </w:rPr>
        <w:t xml:space="preserve">Have acceptance and understanding of others because </w:t>
      </w:r>
      <w:r>
        <w:rPr>
          <w:rFonts w:ascii="Times New Roman" w:eastAsia="Times New Roman" w:hAnsi="Times New Roman" w:cs="Times New Roman"/>
          <w:i/>
          <w:color w:val="000000"/>
        </w:rPr>
        <w:t>you never know what the other person is going through</w:t>
      </w:r>
    </w:p>
    <w:p w:rsidR="006E7CE1" w:rsidRDefault="0000000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Listen to understand, not to respond</w:t>
      </w:r>
    </w:p>
    <w:p w:rsidR="006E7CE1" w:rsidRDefault="0000000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Build strong and positive relationships</w:t>
      </w:r>
    </w:p>
    <w:p w:rsidR="006E7CE1" w:rsidRDefault="0000000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Presume good intentions</w:t>
      </w:r>
    </w:p>
    <w:p w:rsidR="006E7CE1" w:rsidRDefault="0000000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Celebrate differences in all people and in all ideas</w:t>
      </w:r>
    </w:p>
    <w:p w:rsidR="006E7CE1" w:rsidRDefault="006E7CE1">
      <w:pPr>
        <w:pBdr>
          <w:top w:val="nil"/>
          <w:left w:val="nil"/>
          <w:bottom w:val="nil"/>
          <w:right w:val="nil"/>
          <w:between w:val="nil"/>
        </w:pBdr>
        <w:spacing w:after="0"/>
        <w:ind w:left="1080"/>
        <w:rPr>
          <w:rFonts w:ascii="Times New Roman" w:eastAsia="Times New Roman" w:hAnsi="Times New Roman" w:cs="Times New Roman"/>
          <w:color w:val="000000"/>
        </w:rPr>
      </w:pPr>
    </w:p>
    <w:p w:rsidR="006E7CE1"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students </w:t>
      </w:r>
      <w:r>
        <w:rPr>
          <w:rFonts w:ascii="Times New Roman" w:eastAsia="Times New Roman" w:hAnsi="Times New Roman" w:cs="Times New Roman"/>
          <w:i/>
          <w:color w:val="000000"/>
        </w:rPr>
        <w:t>can</w:t>
      </w:r>
      <w:r>
        <w:rPr>
          <w:rFonts w:ascii="Times New Roman" w:eastAsia="Times New Roman" w:hAnsi="Times New Roman" w:cs="Times New Roman"/>
          <w:color w:val="000000"/>
        </w:rPr>
        <w:t xml:space="preserve"> and </w:t>
      </w:r>
      <w:r>
        <w:rPr>
          <w:rFonts w:ascii="Times New Roman" w:eastAsia="Times New Roman" w:hAnsi="Times New Roman" w:cs="Times New Roman"/>
          <w:i/>
          <w:color w:val="000000"/>
        </w:rPr>
        <w:t>will</w:t>
      </w:r>
      <w:r>
        <w:rPr>
          <w:rFonts w:ascii="Times New Roman" w:eastAsia="Times New Roman" w:hAnsi="Times New Roman" w:cs="Times New Roman"/>
          <w:color w:val="000000"/>
        </w:rPr>
        <w:t xml:space="preserve"> learn.  </w:t>
      </w:r>
    </w:p>
    <w:p w:rsidR="006E7CE1" w:rsidRDefault="006E7CE1">
      <w:pPr>
        <w:pBdr>
          <w:top w:val="nil"/>
          <w:left w:val="nil"/>
          <w:bottom w:val="nil"/>
          <w:right w:val="nil"/>
          <w:between w:val="nil"/>
        </w:pBdr>
        <w:spacing w:after="0"/>
        <w:ind w:left="720"/>
        <w:rPr>
          <w:rFonts w:ascii="Times New Roman" w:eastAsia="Times New Roman" w:hAnsi="Times New Roman" w:cs="Times New Roman"/>
          <w:color w:val="000000"/>
        </w:rPr>
      </w:pPr>
    </w:p>
    <w:p w:rsidR="006E7CE1" w:rsidRDefault="0000000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We must have a commitment to do what is in the best interest of students and create a school community that believes that </w:t>
      </w:r>
      <w:r>
        <w:rPr>
          <w:rFonts w:ascii="Times New Roman" w:eastAsia="Times New Roman" w:hAnsi="Times New Roman" w:cs="Times New Roman"/>
          <w:i/>
          <w:color w:val="000000"/>
        </w:rPr>
        <w:t>all of our students are all of our students</w:t>
      </w:r>
      <w:r>
        <w:rPr>
          <w:rFonts w:ascii="Times New Roman" w:eastAsia="Times New Roman" w:hAnsi="Times New Roman" w:cs="Times New Roman"/>
          <w:color w:val="000000"/>
        </w:rPr>
        <w:t>. As Rita Dunn</w:t>
      </w:r>
      <w:r w:rsidR="001779C7">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an expert on learning and teaching styles</w:t>
      </w:r>
      <w:r w:rsidR="001779C7">
        <w:rPr>
          <w:rFonts w:ascii="Times New Roman" w:eastAsia="Times New Roman" w:hAnsi="Times New Roman" w:cs="Times New Roman"/>
          <w:color w:val="000000"/>
        </w:rPr>
        <w:t>, once said</w:t>
      </w:r>
      <w:r>
        <w:rPr>
          <w:rFonts w:ascii="Times New Roman" w:eastAsia="Times New Roman" w:hAnsi="Times New Roman" w:cs="Times New Roman"/>
          <w:color w:val="000000"/>
        </w:rPr>
        <w:t xml:space="preserve">, “If the child is not learning the way you are teaching, then you must teach in the way the child learns.” </w:t>
      </w:r>
    </w:p>
    <w:p w:rsidR="006E7CE1" w:rsidRDefault="006E7CE1">
      <w:pPr>
        <w:pBdr>
          <w:top w:val="nil"/>
          <w:left w:val="nil"/>
          <w:bottom w:val="nil"/>
          <w:right w:val="nil"/>
          <w:between w:val="nil"/>
        </w:pBdr>
        <w:spacing w:after="0"/>
        <w:ind w:left="1080"/>
        <w:rPr>
          <w:rFonts w:ascii="Times New Roman" w:eastAsia="Times New Roman" w:hAnsi="Times New Roman" w:cs="Times New Roman"/>
          <w:color w:val="000000"/>
        </w:rPr>
      </w:pPr>
    </w:p>
    <w:p w:rsidR="006E7CE1"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Consider the whole child - build strong hearts, strong character, and strong minds.</w:t>
      </w:r>
    </w:p>
    <w:p w:rsidR="006E7CE1" w:rsidRDefault="006E7CE1">
      <w:pPr>
        <w:pBdr>
          <w:top w:val="nil"/>
          <w:left w:val="nil"/>
          <w:bottom w:val="nil"/>
          <w:right w:val="nil"/>
          <w:between w:val="nil"/>
        </w:pBdr>
        <w:spacing w:after="0"/>
        <w:ind w:left="720"/>
        <w:rPr>
          <w:rFonts w:ascii="Times New Roman" w:eastAsia="Times New Roman" w:hAnsi="Times New Roman" w:cs="Times New Roman"/>
          <w:color w:val="000000"/>
        </w:rPr>
      </w:pPr>
    </w:p>
    <w:p w:rsidR="006E7CE1"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students need academic </w:t>
      </w:r>
      <w:r>
        <w:rPr>
          <w:rFonts w:ascii="Times New Roman" w:eastAsia="Times New Roman" w:hAnsi="Times New Roman" w:cs="Times New Roman"/>
          <w:i/>
          <w:color w:val="000000"/>
        </w:rPr>
        <w:t xml:space="preserve">and </w:t>
      </w:r>
      <w:r>
        <w:rPr>
          <w:rFonts w:ascii="Times New Roman" w:eastAsia="Times New Roman" w:hAnsi="Times New Roman" w:cs="Times New Roman"/>
          <w:color w:val="000000"/>
        </w:rPr>
        <w:t>social emotional learning support</w:t>
      </w:r>
    </w:p>
    <w:p w:rsidR="006E7CE1" w:rsidRDefault="00000000">
      <w:pPr>
        <w:spacing w:line="360" w:lineRule="auto"/>
        <w:rPr>
          <w:rFonts w:ascii="Times New Roman" w:eastAsia="Times New Roman" w:hAnsi="Times New Roman" w:cs="Times New Roman"/>
          <w:b/>
          <w:u w:val="single"/>
        </w:rPr>
      </w:pPr>
      <w:r>
        <w:rPr>
          <w:rFonts w:ascii="Times New Roman" w:eastAsia="Times New Roman" w:hAnsi="Times New Roman" w:cs="Times New Roman"/>
          <w:b/>
          <w:u w:val="single"/>
        </w:rPr>
        <w:t>Who are OUR Students at Golden Hill Elementary School?</w:t>
      </w:r>
    </w:p>
    <w:p w:rsidR="006E7CE1" w:rsidRPr="001B210F" w:rsidRDefault="00000000">
      <w:pPr>
        <w:spacing w:line="360" w:lineRule="auto"/>
        <w:ind w:firstLine="720"/>
        <w:rPr>
          <w:rFonts w:ascii="Times New Roman" w:eastAsia="Times New Roman" w:hAnsi="Times New Roman" w:cs="Times New Roman"/>
          <w:bCs/>
          <w:color w:val="000000" w:themeColor="text1"/>
        </w:rPr>
      </w:pPr>
      <w:r>
        <w:rPr>
          <w:rFonts w:ascii="Times New Roman" w:eastAsia="Times New Roman" w:hAnsi="Times New Roman" w:cs="Times New Roman"/>
        </w:rPr>
        <w:t>According to the DESE School and District Profiles (202</w:t>
      </w:r>
      <w:r w:rsidR="003B7E80">
        <w:rPr>
          <w:rFonts w:ascii="Times New Roman" w:eastAsia="Times New Roman" w:hAnsi="Times New Roman" w:cs="Times New Roman"/>
        </w:rPr>
        <w:t>4</w:t>
      </w:r>
      <w:r>
        <w:rPr>
          <w:rFonts w:ascii="Times New Roman" w:eastAsia="Times New Roman" w:hAnsi="Times New Roman" w:cs="Times New Roman"/>
        </w:rPr>
        <w:t>), as well as the Haverhill Public Schools information system (</w:t>
      </w:r>
      <w:proofErr w:type="spellStart"/>
      <w:r w:rsidR="003B7E80">
        <w:rPr>
          <w:rFonts w:ascii="Times New Roman" w:eastAsia="Times New Roman" w:hAnsi="Times New Roman" w:cs="Times New Roman"/>
        </w:rPr>
        <w:t>SchoolB</w:t>
      </w:r>
      <w:r>
        <w:rPr>
          <w:rFonts w:ascii="Times New Roman" w:eastAsia="Times New Roman" w:hAnsi="Times New Roman" w:cs="Times New Roman"/>
        </w:rPr>
        <w:t>rains</w:t>
      </w:r>
      <w:proofErr w:type="spellEnd"/>
      <w:r>
        <w:rPr>
          <w:rFonts w:ascii="Times New Roman" w:eastAsia="Times New Roman" w:hAnsi="Times New Roman" w:cs="Times New Roman"/>
        </w:rPr>
        <w:t xml:space="preserve">), Golden Hill has an enrollment of </w:t>
      </w:r>
      <w:r w:rsidR="003B7E80">
        <w:rPr>
          <w:rFonts w:ascii="Times New Roman" w:eastAsia="Times New Roman" w:hAnsi="Times New Roman" w:cs="Times New Roman"/>
        </w:rPr>
        <w:t>about 500</w:t>
      </w:r>
      <w:r>
        <w:rPr>
          <w:rFonts w:ascii="Times New Roman" w:eastAsia="Times New Roman" w:hAnsi="Times New Roman" w:cs="Times New Roman"/>
        </w:rPr>
        <w:t xml:space="preserve"> students in grades kindergarten </w:t>
      </w:r>
      <w:r w:rsidR="003B7E80">
        <w:rPr>
          <w:rFonts w:ascii="Times New Roman" w:eastAsia="Times New Roman" w:hAnsi="Times New Roman" w:cs="Times New Roman"/>
        </w:rPr>
        <w:t>through</w:t>
      </w:r>
      <w:r>
        <w:rPr>
          <w:rFonts w:ascii="Times New Roman" w:eastAsia="Times New Roman" w:hAnsi="Times New Roman" w:cs="Times New Roman"/>
        </w:rPr>
        <w:t xml:space="preserve"> </w:t>
      </w:r>
      <w:r w:rsidR="001B210F">
        <w:rPr>
          <w:rFonts w:ascii="Times New Roman" w:eastAsia="Times New Roman" w:hAnsi="Times New Roman" w:cs="Times New Roman"/>
        </w:rPr>
        <w:t>four</w:t>
      </w:r>
      <w:r>
        <w:rPr>
          <w:rFonts w:ascii="Times New Roman" w:eastAsia="Times New Roman" w:hAnsi="Times New Roman" w:cs="Times New Roman"/>
        </w:rPr>
        <w:t>.  Of this student population, about 4</w:t>
      </w:r>
      <w:r w:rsidR="003B7E80">
        <w:rPr>
          <w:rFonts w:ascii="Times New Roman" w:eastAsia="Times New Roman" w:hAnsi="Times New Roman" w:cs="Times New Roman"/>
        </w:rPr>
        <w:t>2</w:t>
      </w:r>
      <w:r w:rsidR="001B210F">
        <w:rPr>
          <w:rFonts w:ascii="Times New Roman" w:eastAsia="Times New Roman" w:hAnsi="Times New Roman" w:cs="Times New Roman"/>
        </w:rPr>
        <w:t>.8</w:t>
      </w:r>
      <w:r>
        <w:rPr>
          <w:rFonts w:ascii="Times New Roman" w:eastAsia="Times New Roman" w:hAnsi="Times New Roman" w:cs="Times New Roman"/>
        </w:rPr>
        <w:t>% are Caucasian</w:t>
      </w:r>
      <w:r w:rsidR="001B210F">
        <w:rPr>
          <w:rFonts w:ascii="Times New Roman" w:eastAsia="Times New Roman" w:hAnsi="Times New Roman" w:cs="Times New Roman"/>
        </w:rPr>
        <w:t xml:space="preserve">, </w:t>
      </w:r>
      <w:r>
        <w:rPr>
          <w:rFonts w:ascii="Times New Roman" w:eastAsia="Times New Roman" w:hAnsi="Times New Roman" w:cs="Times New Roman"/>
        </w:rPr>
        <w:t>about 4</w:t>
      </w:r>
      <w:r w:rsidR="003B7E80">
        <w:rPr>
          <w:rFonts w:ascii="Times New Roman" w:eastAsia="Times New Roman" w:hAnsi="Times New Roman" w:cs="Times New Roman"/>
        </w:rPr>
        <w:t>7</w:t>
      </w:r>
      <w:r>
        <w:rPr>
          <w:rFonts w:ascii="Times New Roman" w:eastAsia="Times New Roman" w:hAnsi="Times New Roman" w:cs="Times New Roman"/>
        </w:rPr>
        <w:t>% are Hispanic</w:t>
      </w:r>
      <w:r w:rsidR="001B210F">
        <w:rPr>
          <w:rFonts w:ascii="Times New Roman" w:eastAsia="Times New Roman" w:hAnsi="Times New Roman" w:cs="Times New Roman"/>
        </w:rPr>
        <w:t xml:space="preserve">, </w:t>
      </w:r>
      <w:r w:rsidR="003B7E80">
        <w:rPr>
          <w:rFonts w:ascii="Times New Roman" w:eastAsia="Times New Roman" w:hAnsi="Times New Roman" w:cs="Times New Roman"/>
        </w:rPr>
        <w:t>6.2</w:t>
      </w:r>
      <w:r w:rsidR="001B210F">
        <w:rPr>
          <w:rFonts w:ascii="Times New Roman" w:eastAsia="Times New Roman" w:hAnsi="Times New Roman" w:cs="Times New Roman"/>
        </w:rPr>
        <w:t>% are African American</w:t>
      </w:r>
      <w:r w:rsidR="003B7E80">
        <w:rPr>
          <w:rFonts w:ascii="Times New Roman" w:eastAsia="Times New Roman" w:hAnsi="Times New Roman" w:cs="Times New Roman"/>
        </w:rPr>
        <w:t>, 1.4% are Asian, 2.4% are of a multi-race, and 0.2% are American Indian</w:t>
      </w:r>
      <w:r w:rsidR="001B210F">
        <w:rPr>
          <w:rFonts w:ascii="Times New Roman" w:eastAsia="Times New Roman" w:hAnsi="Times New Roman" w:cs="Times New Roman"/>
        </w:rPr>
        <w:t xml:space="preserve">.  </w:t>
      </w:r>
      <w:r w:rsidRPr="001B210F">
        <w:rPr>
          <w:rFonts w:ascii="Times New Roman" w:eastAsia="Times New Roman" w:hAnsi="Times New Roman" w:cs="Times New Roman"/>
        </w:rPr>
        <w:t xml:space="preserve">About </w:t>
      </w:r>
      <w:r w:rsidR="003B7E80">
        <w:rPr>
          <w:rFonts w:ascii="Times New Roman" w:eastAsia="Times New Roman" w:hAnsi="Times New Roman" w:cs="Times New Roman"/>
        </w:rPr>
        <w:t>22.1</w:t>
      </w:r>
      <w:r w:rsidRPr="001B210F">
        <w:rPr>
          <w:rFonts w:ascii="Times New Roman" w:eastAsia="Times New Roman" w:hAnsi="Times New Roman" w:cs="Times New Roman"/>
        </w:rPr>
        <w:t>% of students enrolled are English Language Learners.  It is also important to note that about 7</w:t>
      </w:r>
      <w:r w:rsidR="003B7E80">
        <w:rPr>
          <w:rFonts w:ascii="Times New Roman" w:eastAsia="Times New Roman" w:hAnsi="Times New Roman" w:cs="Times New Roman"/>
        </w:rPr>
        <w:t>6.1</w:t>
      </w:r>
      <w:r w:rsidRPr="001B210F">
        <w:rPr>
          <w:rFonts w:ascii="Times New Roman" w:eastAsia="Times New Roman" w:hAnsi="Times New Roman" w:cs="Times New Roman"/>
        </w:rPr>
        <w:t>% of our student enrollment is “high needs</w:t>
      </w:r>
      <w:r w:rsidR="003B7E80">
        <w:rPr>
          <w:rFonts w:ascii="Times New Roman" w:eastAsia="Times New Roman" w:hAnsi="Times New Roman" w:cs="Times New Roman"/>
        </w:rPr>
        <w:t>,</w:t>
      </w:r>
      <w:r w:rsidRPr="001B210F">
        <w:rPr>
          <w:rFonts w:ascii="Times New Roman" w:eastAsia="Times New Roman" w:hAnsi="Times New Roman" w:cs="Times New Roman"/>
        </w:rPr>
        <w:t>” and about 6</w:t>
      </w:r>
      <w:r w:rsidR="003B7E80">
        <w:rPr>
          <w:rFonts w:ascii="Times New Roman" w:eastAsia="Times New Roman" w:hAnsi="Times New Roman" w:cs="Times New Roman"/>
        </w:rPr>
        <w:t>9.5</w:t>
      </w:r>
      <w:r w:rsidRPr="001B210F">
        <w:rPr>
          <w:rFonts w:ascii="Times New Roman" w:eastAsia="Times New Roman" w:hAnsi="Times New Roman" w:cs="Times New Roman"/>
        </w:rPr>
        <w:t xml:space="preserve">% of our enrollment is students </w:t>
      </w:r>
      <w:r w:rsidR="003B7E80">
        <w:rPr>
          <w:rFonts w:ascii="Times New Roman" w:eastAsia="Times New Roman" w:hAnsi="Times New Roman" w:cs="Times New Roman"/>
        </w:rPr>
        <w:t>who</w:t>
      </w:r>
      <w:r w:rsidRPr="001B210F">
        <w:rPr>
          <w:rFonts w:ascii="Times New Roman" w:eastAsia="Times New Roman" w:hAnsi="Times New Roman" w:cs="Times New Roman"/>
        </w:rPr>
        <w:t xml:space="preserve"> are economically disadvantaged.</w:t>
      </w:r>
      <w:r>
        <w:rPr>
          <w:rFonts w:ascii="Times New Roman" w:eastAsia="Times New Roman" w:hAnsi="Times New Roman" w:cs="Times New Roman"/>
        </w:rPr>
        <w:t xml:space="preserve">  </w:t>
      </w:r>
      <w:r w:rsidRPr="003B7E80">
        <w:rPr>
          <w:rFonts w:ascii="Times New Roman" w:eastAsia="Times New Roman" w:hAnsi="Times New Roman" w:cs="Times New Roman"/>
          <w:b/>
          <w:color w:val="000000" w:themeColor="text1"/>
        </w:rPr>
        <w:t xml:space="preserve">Additional information worth noting is that </w:t>
      </w:r>
      <w:r w:rsidR="001B210F" w:rsidRPr="003B7E80">
        <w:rPr>
          <w:rFonts w:ascii="Times New Roman" w:eastAsia="Times New Roman" w:hAnsi="Times New Roman" w:cs="Times New Roman"/>
          <w:b/>
          <w:color w:val="000000" w:themeColor="text1"/>
        </w:rPr>
        <w:t>71%</w:t>
      </w:r>
      <w:r w:rsidRPr="003B7E80">
        <w:rPr>
          <w:rFonts w:ascii="Times New Roman" w:eastAsia="Times New Roman" w:hAnsi="Times New Roman" w:cs="Times New Roman"/>
          <w:b/>
          <w:color w:val="000000" w:themeColor="text1"/>
        </w:rPr>
        <w:t xml:space="preserve"> of our students showed substantial progress toward state-wide assessment targets. This is improvement from previous years</w:t>
      </w:r>
      <w:r w:rsidR="001B210F" w:rsidRPr="003B7E80">
        <w:rPr>
          <w:rFonts w:ascii="Times New Roman" w:eastAsia="Times New Roman" w:hAnsi="Times New Roman" w:cs="Times New Roman"/>
          <w:b/>
          <w:color w:val="000000" w:themeColor="text1"/>
        </w:rPr>
        <w:t xml:space="preserve">, from 51% to 71%, </w:t>
      </w:r>
      <w:r w:rsidRPr="003B7E80">
        <w:rPr>
          <w:rFonts w:ascii="Times New Roman" w:eastAsia="Times New Roman" w:hAnsi="Times New Roman" w:cs="Times New Roman"/>
          <w:b/>
          <w:color w:val="000000" w:themeColor="text1"/>
        </w:rPr>
        <w:t>but also shows the need for further improvement</w:t>
      </w:r>
      <w:r w:rsidRPr="001B210F">
        <w:rPr>
          <w:rFonts w:ascii="Times New Roman" w:eastAsia="Times New Roman" w:hAnsi="Times New Roman" w:cs="Times New Roman"/>
          <w:bCs/>
          <w:color w:val="000000" w:themeColor="text1"/>
        </w:rPr>
        <w:t xml:space="preserve">. </w:t>
      </w:r>
    </w:p>
    <w:p w:rsidR="006E7CE1" w:rsidRDefault="006E7CE1">
      <w:pPr>
        <w:spacing w:line="360" w:lineRule="auto"/>
        <w:ind w:firstLine="720"/>
        <w:rPr>
          <w:rFonts w:ascii="Times New Roman" w:eastAsia="Times New Roman" w:hAnsi="Times New Roman" w:cs="Times New Roman"/>
        </w:rPr>
      </w:pPr>
    </w:p>
    <w:p w:rsidR="006E7CE1" w:rsidRDefault="00000000">
      <w:pPr>
        <w:spacing w:line="360" w:lineRule="auto"/>
        <w:ind w:firstLine="720"/>
        <w:rPr>
          <w:rFonts w:ascii="Times New Roman" w:eastAsia="Times New Roman" w:hAnsi="Times New Roman" w:cs="Times New Roman"/>
          <w:b/>
        </w:rPr>
      </w:pPr>
      <w:r>
        <w:rPr>
          <w:rFonts w:ascii="Times New Roman" w:eastAsia="Times New Roman" w:hAnsi="Times New Roman" w:cs="Times New Roman"/>
          <w:b/>
        </w:rPr>
        <w:t>Enrollment rates of Student Race/Ethnicity (enrollment in percent)</w:t>
      </w:r>
    </w:p>
    <w:tbl>
      <w:tblPr>
        <w:tblW w:w="8250" w:type="dxa"/>
        <w:tblInd w:w="240" w:type="dxa"/>
        <w:tblBorders>
          <w:top w:val="single" w:sz="12" w:space="0" w:color="264DA7"/>
          <w:left w:val="single" w:sz="12" w:space="0" w:color="264DA7"/>
          <w:bottom w:val="single" w:sz="12" w:space="0" w:color="264DA7"/>
          <w:right w:val="single" w:sz="12" w:space="0" w:color="264DA7"/>
        </w:tblBorders>
        <w:tblCellMar>
          <w:left w:w="0" w:type="dxa"/>
          <w:right w:w="0" w:type="dxa"/>
        </w:tblCellMar>
        <w:tblLook w:val="04A0" w:firstRow="1" w:lastRow="0" w:firstColumn="1" w:lastColumn="0" w:noHBand="0" w:noVBand="1"/>
      </w:tblPr>
      <w:tblGrid>
        <w:gridCol w:w="4259"/>
        <w:gridCol w:w="1389"/>
        <w:gridCol w:w="1416"/>
        <w:gridCol w:w="1186"/>
      </w:tblGrid>
      <w:tr w:rsidR="003B7E80" w:rsidRPr="003B7E80" w:rsidTr="003B7E80">
        <w:tc>
          <w:tcPr>
            <w:tcW w:w="0" w:type="auto"/>
            <w:gridSpan w:val="4"/>
            <w:tcBorders>
              <w:top w:val="single" w:sz="6" w:space="0" w:color="CCCCCC"/>
              <w:left w:val="single" w:sz="6" w:space="0" w:color="CCCCCC"/>
              <w:bottom w:val="single" w:sz="6" w:space="0" w:color="CCCCCC"/>
              <w:right w:val="single" w:sz="6" w:space="0" w:color="CCCCCC"/>
            </w:tcBorders>
            <w:shd w:val="clear" w:color="auto" w:fill="264DA7"/>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b/>
                <w:bCs/>
                <w:color w:val="FFFFFF"/>
                <w:sz w:val="18"/>
                <w:szCs w:val="18"/>
              </w:rPr>
            </w:pPr>
            <w:r w:rsidRPr="003B7E80">
              <w:rPr>
                <w:rFonts w:ascii="Arial" w:eastAsia="Times New Roman" w:hAnsi="Arial" w:cs="Arial"/>
                <w:b/>
                <w:bCs/>
                <w:color w:val="FFFFFF"/>
                <w:sz w:val="18"/>
                <w:szCs w:val="18"/>
              </w:rPr>
              <w:t>Enrollment by Race/Ethnicity (2024-25)</w:t>
            </w:r>
          </w:p>
        </w:tc>
      </w:tr>
      <w:tr w:rsidR="003B7E80" w:rsidRPr="003B7E80" w:rsidTr="003B7E80">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3B7E80" w:rsidRPr="003B7E80" w:rsidRDefault="003B7E80" w:rsidP="003B7E80">
            <w:pPr>
              <w:spacing w:after="0" w:line="240" w:lineRule="auto"/>
              <w:rPr>
                <w:rFonts w:ascii="Arial" w:eastAsia="Times New Roman" w:hAnsi="Arial" w:cs="Arial"/>
                <w:b/>
                <w:bCs/>
                <w:color w:val="000000"/>
                <w:sz w:val="18"/>
                <w:szCs w:val="18"/>
              </w:rPr>
            </w:pPr>
            <w:r w:rsidRPr="003B7E80">
              <w:rPr>
                <w:rFonts w:ascii="Arial" w:eastAsia="Times New Roman" w:hAnsi="Arial" w:cs="Arial"/>
                <w:b/>
                <w:bCs/>
                <w:color w:val="000000"/>
                <w:sz w:val="18"/>
                <w:szCs w:val="18"/>
              </w:rPr>
              <w:t>Race</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b/>
                <w:bCs/>
                <w:color w:val="000000"/>
                <w:sz w:val="18"/>
                <w:szCs w:val="18"/>
              </w:rPr>
            </w:pPr>
            <w:r w:rsidRPr="003B7E80">
              <w:rPr>
                <w:rFonts w:ascii="Arial" w:eastAsia="Times New Roman" w:hAnsi="Arial" w:cs="Arial"/>
                <w:b/>
                <w:bCs/>
                <w:color w:val="000000"/>
                <w:sz w:val="18"/>
                <w:szCs w:val="18"/>
              </w:rPr>
              <w:t>% of School</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b/>
                <w:bCs/>
                <w:color w:val="000000"/>
                <w:sz w:val="18"/>
                <w:szCs w:val="18"/>
              </w:rPr>
            </w:pPr>
            <w:r w:rsidRPr="003B7E80">
              <w:rPr>
                <w:rFonts w:ascii="Arial" w:eastAsia="Times New Roman" w:hAnsi="Arial" w:cs="Arial"/>
                <w:b/>
                <w:bCs/>
                <w:color w:val="000000"/>
                <w:sz w:val="18"/>
                <w:szCs w:val="18"/>
              </w:rPr>
              <w:t>% of District</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b/>
                <w:bCs/>
                <w:color w:val="000000"/>
                <w:sz w:val="18"/>
                <w:szCs w:val="18"/>
              </w:rPr>
            </w:pPr>
            <w:r w:rsidRPr="003B7E80">
              <w:rPr>
                <w:rFonts w:ascii="Arial" w:eastAsia="Times New Roman" w:hAnsi="Arial" w:cs="Arial"/>
                <w:b/>
                <w:bCs/>
                <w:color w:val="000000"/>
                <w:sz w:val="18"/>
                <w:szCs w:val="18"/>
              </w:rPr>
              <w:t>% of State</w:t>
            </w:r>
          </w:p>
        </w:tc>
      </w:tr>
      <w:tr w:rsidR="003B7E80" w:rsidRPr="003B7E80" w:rsidTr="003B7E80">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3B7E80" w:rsidRPr="003B7E80" w:rsidRDefault="003B7E80" w:rsidP="003B7E80">
            <w:pPr>
              <w:spacing w:after="0" w:line="240" w:lineRule="auto"/>
              <w:rPr>
                <w:rFonts w:ascii="Arial" w:eastAsia="Times New Roman" w:hAnsi="Arial" w:cs="Arial"/>
                <w:color w:val="000000"/>
                <w:sz w:val="18"/>
                <w:szCs w:val="18"/>
              </w:rPr>
            </w:pPr>
            <w:r w:rsidRPr="003B7E80">
              <w:rPr>
                <w:rFonts w:ascii="Arial" w:eastAsia="Times New Roman" w:hAnsi="Arial" w:cs="Arial"/>
                <w:color w:val="000000"/>
                <w:sz w:val="18"/>
                <w:szCs w:val="18"/>
              </w:rPr>
              <w:t>American Indian or Alaska Native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0.2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0.1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0.2</w:t>
            </w:r>
          </w:p>
        </w:tc>
      </w:tr>
      <w:tr w:rsidR="003B7E80" w:rsidRPr="003B7E80" w:rsidTr="003B7E80">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3B7E80" w:rsidRPr="003B7E80" w:rsidRDefault="003B7E80" w:rsidP="003B7E80">
            <w:pPr>
              <w:spacing w:after="0" w:line="240" w:lineRule="auto"/>
              <w:rPr>
                <w:rFonts w:ascii="Arial" w:eastAsia="Times New Roman" w:hAnsi="Arial" w:cs="Arial"/>
                <w:color w:val="000000"/>
                <w:sz w:val="18"/>
                <w:szCs w:val="18"/>
              </w:rPr>
            </w:pPr>
            <w:r w:rsidRPr="003B7E80">
              <w:rPr>
                <w:rFonts w:ascii="Arial" w:eastAsia="Times New Roman" w:hAnsi="Arial" w:cs="Arial"/>
                <w:color w:val="000000"/>
                <w:sz w:val="18"/>
                <w:szCs w:val="18"/>
              </w:rPr>
              <w:t>Asian</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1.4</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1.6</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7.5</w:t>
            </w:r>
          </w:p>
        </w:tc>
      </w:tr>
      <w:tr w:rsidR="003B7E80" w:rsidRPr="003B7E80" w:rsidTr="003B7E80">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3B7E80" w:rsidRPr="003B7E80" w:rsidRDefault="003B7E80" w:rsidP="003B7E80">
            <w:pPr>
              <w:spacing w:after="0" w:line="240" w:lineRule="auto"/>
              <w:rPr>
                <w:rFonts w:ascii="Arial" w:eastAsia="Times New Roman" w:hAnsi="Arial" w:cs="Arial"/>
                <w:color w:val="000000"/>
                <w:sz w:val="18"/>
                <w:szCs w:val="18"/>
              </w:rPr>
            </w:pPr>
            <w:r w:rsidRPr="003B7E80">
              <w:rPr>
                <w:rFonts w:ascii="Arial" w:eastAsia="Times New Roman" w:hAnsi="Arial" w:cs="Arial"/>
                <w:color w:val="000000"/>
                <w:sz w:val="18"/>
                <w:szCs w:val="18"/>
              </w:rPr>
              <w:t>Black or African American</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6.2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6.6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10.2</w:t>
            </w:r>
          </w:p>
        </w:tc>
      </w:tr>
      <w:tr w:rsidR="003B7E80" w:rsidRPr="003B7E80" w:rsidTr="003B7E80">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3B7E80" w:rsidRPr="003B7E80" w:rsidRDefault="003B7E80" w:rsidP="003B7E80">
            <w:pPr>
              <w:spacing w:after="0" w:line="240" w:lineRule="auto"/>
              <w:rPr>
                <w:rFonts w:ascii="Arial" w:eastAsia="Times New Roman" w:hAnsi="Arial" w:cs="Arial"/>
                <w:color w:val="000000"/>
                <w:sz w:val="18"/>
                <w:szCs w:val="18"/>
              </w:rPr>
            </w:pPr>
            <w:r w:rsidRPr="003B7E80">
              <w:rPr>
                <w:rFonts w:ascii="Arial" w:eastAsia="Times New Roman" w:hAnsi="Arial" w:cs="Arial"/>
                <w:color w:val="000000"/>
                <w:sz w:val="18"/>
                <w:szCs w:val="18"/>
              </w:rPr>
              <w:t>Hispanic or Latino</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47.0</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48.1</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25.9</w:t>
            </w:r>
          </w:p>
        </w:tc>
      </w:tr>
      <w:tr w:rsidR="003B7E80" w:rsidRPr="003B7E80" w:rsidTr="003B7E80">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3B7E80" w:rsidRPr="003B7E80" w:rsidRDefault="003B7E80" w:rsidP="003B7E80">
            <w:pPr>
              <w:spacing w:after="0" w:line="240" w:lineRule="auto"/>
              <w:rPr>
                <w:rFonts w:ascii="Arial" w:eastAsia="Times New Roman" w:hAnsi="Arial" w:cs="Arial"/>
                <w:color w:val="000000"/>
                <w:sz w:val="18"/>
                <w:szCs w:val="18"/>
              </w:rPr>
            </w:pPr>
            <w:r w:rsidRPr="003B7E80">
              <w:rPr>
                <w:rFonts w:ascii="Arial" w:eastAsia="Times New Roman" w:hAnsi="Arial" w:cs="Arial"/>
                <w:color w:val="000000"/>
                <w:sz w:val="18"/>
                <w:szCs w:val="18"/>
              </w:rPr>
              <w:t>Multi-Race, Not Hispanic or Latino</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2.4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2.4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4.6</w:t>
            </w:r>
          </w:p>
        </w:tc>
      </w:tr>
      <w:tr w:rsidR="003B7E80" w:rsidRPr="003B7E80" w:rsidTr="003B7E80">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3B7E80" w:rsidRPr="003B7E80" w:rsidRDefault="003B7E80" w:rsidP="003B7E80">
            <w:pPr>
              <w:spacing w:after="0" w:line="240" w:lineRule="auto"/>
              <w:rPr>
                <w:rFonts w:ascii="Arial" w:eastAsia="Times New Roman" w:hAnsi="Arial" w:cs="Arial"/>
                <w:color w:val="000000"/>
                <w:sz w:val="18"/>
                <w:szCs w:val="18"/>
              </w:rPr>
            </w:pPr>
            <w:r w:rsidRPr="003B7E80">
              <w:rPr>
                <w:rFonts w:ascii="Arial" w:eastAsia="Times New Roman" w:hAnsi="Arial" w:cs="Arial"/>
                <w:color w:val="000000"/>
                <w:sz w:val="18"/>
                <w:szCs w:val="18"/>
              </w:rPr>
              <w:t>Native Hawaiian or Other Pacific Islander</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0.0</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0.1</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0.1</w:t>
            </w:r>
          </w:p>
        </w:tc>
      </w:tr>
      <w:tr w:rsidR="003B7E80" w:rsidRPr="003B7E80" w:rsidTr="003B7E80">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3B7E80" w:rsidRPr="003B7E80" w:rsidRDefault="003B7E80" w:rsidP="003B7E80">
            <w:pPr>
              <w:spacing w:after="0" w:line="240" w:lineRule="auto"/>
              <w:rPr>
                <w:rFonts w:ascii="Arial" w:eastAsia="Times New Roman" w:hAnsi="Arial" w:cs="Arial"/>
                <w:color w:val="000000"/>
                <w:sz w:val="18"/>
                <w:szCs w:val="18"/>
              </w:rPr>
            </w:pPr>
            <w:r w:rsidRPr="003B7E80">
              <w:rPr>
                <w:rFonts w:ascii="Arial" w:eastAsia="Times New Roman" w:hAnsi="Arial" w:cs="Arial"/>
                <w:color w:val="000000"/>
                <w:sz w:val="18"/>
                <w:szCs w:val="18"/>
              </w:rPr>
              <w:t>White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42.8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41.0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51.5</w:t>
            </w:r>
          </w:p>
        </w:tc>
      </w:tr>
    </w:tbl>
    <w:p w:rsidR="006E7CE1" w:rsidRDefault="006E7CE1">
      <w:pPr>
        <w:spacing w:line="360" w:lineRule="auto"/>
        <w:rPr>
          <w:rFonts w:ascii="Times New Roman" w:eastAsia="Times New Roman" w:hAnsi="Times New Roman" w:cs="Times New Roman"/>
          <w:b/>
        </w:rPr>
      </w:pPr>
    </w:p>
    <w:p w:rsidR="006E7CE1" w:rsidRDefault="006E7CE1">
      <w:pPr>
        <w:spacing w:line="360" w:lineRule="auto"/>
        <w:rPr>
          <w:rFonts w:ascii="Times New Roman" w:eastAsia="Times New Roman" w:hAnsi="Times New Roman" w:cs="Times New Roman"/>
          <w:b/>
        </w:rPr>
      </w:pPr>
    </w:p>
    <w:p w:rsidR="006E7CE1"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Enrollment Rates for Selected Populations (enrollment in percent)</w:t>
      </w:r>
    </w:p>
    <w:tbl>
      <w:tblPr>
        <w:tblW w:w="7500" w:type="dxa"/>
        <w:tblInd w:w="240" w:type="dxa"/>
        <w:tblBorders>
          <w:top w:val="single" w:sz="12" w:space="0" w:color="264DA7"/>
          <w:left w:val="single" w:sz="12" w:space="0" w:color="264DA7"/>
          <w:bottom w:val="single" w:sz="12" w:space="0" w:color="264DA7"/>
          <w:right w:val="single" w:sz="12" w:space="0" w:color="264DA7"/>
        </w:tblBorders>
        <w:tblCellMar>
          <w:left w:w="0" w:type="dxa"/>
          <w:right w:w="0" w:type="dxa"/>
        </w:tblCellMar>
        <w:tblLook w:val="04A0" w:firstRow="1" w:lastRow="0" w:firstColumn="1" w:lastColumn="0" w:noHBand="0" w:noVBand="1"/>
      </w:tblPr>
      <w:tblGrid>
        <w:gridCol w:w="3121"/>
        <w:gridCol w:w="1524"/>
        <w:gridCol w:w="1553"/>
        <w:gridCol w:w="1302"/>
      </w:tblGrid>
      <w:tr w:rsidR="003B7E80" w:rsidRPr="003B7E80" w:rsidTr="003B7E80">
        <w:tc>
          <w:tcPr>
            <w:tcW w:w="0" w:type="auto"/>
            <w:tcBorders>
              <w:top w:val="single" w:sz="6" w:space="0" w:color="CCCCCC"/>
              <w:left w:val="single" w:sz="6" w:space="0" w:color="CCCCCC"/>
              <w:bottom w:val="single" w:sz="6" w:space="0" w:color="CCCCCC"/>
              <w:right w:val="single" w:sz="6" w:space="0" w:color="CCCCCC"/>
            </w:tcBorders>
            <w:shd w:val="clear" w:color="auto" w:fill="264DA7"/>
            <w:tcMar>
              <w:top w:w="30" w:type="dxa"/>
              <w:left w:w="30" w:type="dxa"/>
              <w:bottom w:w="30" w:type="dxa"/>
              <w:right w:w="30" w:type="dxa"/>
            </w:tcMar>
            <w:vAlign w:val="center"/>
            <w:hideMark/>
          </w:tcPr>
          <w:p w:rsidR="003B7E80" w:rsidRPr="003B7E80" w:rsidRDefault="003B7E80" w:rsidP="003B7E80">
            <w:pPr>
              <w:spacing w:after="0" w:line="240" w:lineRule="auto"/>
              <w:rPr>
                <w:rFonts w:ascii="Arial" w:eastAsia="Times New Roman" w:hAnsi="Arial" w:cs="Arial"/>
                <w:b/>
                <w:bCs/>
                <w:color w:val="FFFFFF"/>
                <w:sz w:val="18"/>
                <w:szCs w:val="18"/>
              </w:rPr>
            </w:pPr>
            <w:r w:rsidRPr="003B7E80">
              <w:rPr>
                <w:rFonts w:ascii="Arial" w:eastAsia="Times New Roman" w:hAnsi="Arial" w:cs="Arial"/>
                <w:b/>
                <w:bCs/>
                <w:color w:val="FFFFFF"/>
                <w:sz w:val="18"/>
                <w:szCs w:val="18"/>
              </w:rPr>
              <w:t>Title</w:t>
            </w:r>
          </w:p>
        </w:tc>
        <w:tc>
          <w:tcPr>
            <w:tcW w:w="0" w:type="auto"/>
            <w:tcBorders>
              <w:top w:val="single" w:sz="6" w:space="0" w:color="CCCCCC"/>
              <w:left w:val="single" w:sz="6" w:space="0" w:color="CCCCCC"/>
              <w:bottom w:val="single" w:sz="6" w:space="0" w:color="CCCCCC"/>
              <w:right w:val="single" w:sz="6" w:space="0" w:color="CCCCCC"/>
            </w:tcBorders>
            <w:shd w:val="clear" w:color="auto" w:fill="264DA7"/>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b/>
                <w:bCs/>
                <w:color w:val="FFFFFF"/>
                <w:sz w:val="18"/>
                <w:szCs w:val="18"/>
              </w:rPr>
            </w:pPr>
            <w:r w:rsidRPr="003B7E80">
              <w:rPr>
                <w:rFonts w:ascii="Arial" w:eastAsia="Times New Roman" w:hAnsi="Arial" w:cs="Arial"/>
                <w:b/>
                <w:bCs/>
                <w:color w:val="FFFFFF"/>
                <w:sz w:val="18"/>
                <w:szCs w:val="18"/>
              </w:rPr>
              <w:t>% of School</w:t>
            </w:r>
          </w:p>
        </w:tc>
        <w:tc>
          <w:tcPr>
            <w:tcW w:w="0" w:type="auto"/>
            <w:tcBorders>
              <w:top w:val="single" w:sz="6" w:space="0" w:color="CCCCCC"/>
              <w:left w:val="single" w:sz="6" w:space="0" w:color="CCCCCC"/>
              <w:bottom w:val="single" w:sz="6" w:space="0" w:color="CCCCCC"/>
              <w:right w:val="single" w:sz="6" w:space="0" w:color="CCCCCC"/>
            </w:tcBorders>
            <w:shd w:val="clear" w:color="auto" w:fill="264DA7"/>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b/>
                <w:bCs/>
                <w:color w:val="FFFFFF"/>
                <w:sz w:val="18"/>
                <w:szCs w:val="18"/>
              </w:rPr>
            </w:pPr>
            <w:r w:rsidRPr="003B7E80">
              <w:rPr>
                <w:rFonts w:ascii="Arial" w:eastAsia="Times New Roman" w:hAnsi="Arial" w:cs="Arial"/>
                <w:b/>
                <w:bCs/>
                <w:color w:val="FFFFFF"/>
                <w:sz w:val="18"/>
                <w:szCs w:val="18"/>
              </w:rPr>
              <w:t>% of District</w:t>
            </w:r>
          </w:p>
        </w:tc>
        <w:tc>
          <w:tcPr>
            <w:tcW w:w="0" w:type="auto"/>
            <w:tcBorders>
              <w:top w:val="single" w:sz="6" w:space="0" w:color="CCCCCC"/>
              <w:left w:val="single" w:sz="6" w:space="0" w:color="CCCCCC"/>
              <w:bottom w:val="single" w:sz="6" w:space="0" w:color="CCCCCC"/>
              <w:right w:val="single" w:sz="6" w:space="0" w:color="CCCCCC"/>
            </w:tcBorders>
            <w:shd w:val="clear" w:color="auto" w:fill="264DA7"/>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b/>
                <w:bCs/>
                <w:color w:val="FFFFFF"/>
                <w:sz w:val="18"/>
                <w:szCs w:val="18"/>
              </w:rPr>
            </w:pPr>
            <w:r w:rsidRPr="003B7E80">
              <w:rPr>
                <w:rFonts w:ascii="Arial" w:eastAsia="Times New Roman" w:hAnsi="Arial" w:cs="Arial"/>
                <w:b/>
                <w:bCs/>
                <w:color w:val="FFFFFF"/>
                <w:sz w:val="18"/>
                <w:szCs w:val="18"/>
              </w:rPr>
              <w:t>% of State</w:t>
            </w:r>
          </w:p>
        </w:tc>
      </w:tr>
      <w:tr w:rsidR="003B7E80" w:rsidRPr="003B7E80" w:rsidTr="003B7E80">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3B7E80" w:rsidRPr="003B7E80" w:rsidRDefault="003B7E80" w:rsidP="003B7E80">
            <w:pPr>
              <w:spacing w:after="0" w:line="240" w:lineRule="auto"/>
              <w:rPr>
                <w:rFonts w:ascii="Arial" w:eastAsia="Times New Roman" w:hAnsi="Arial" w:cs="Arial"/>
                <w:color w:val="000000"/>
                <w:sz w:val="18"/>
                <w:szCs w:val="18"/>
              </w:rPr>
            </w:pPr>
            <w:r w:rsidRPr="003B7E80">
              <w:rPr>
                <w:rFonts w:ascii="Arial" w:eastAsia="Times New Roman" w:hAnsi="Arial" w:cs="Arial"/>
                <w:color w:val="000000"/>
                <w:sz w:val="18"/>
                <w:szCs w:val="18"/>
              </w:rPr>
              <w:t>High Needs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76.1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71.1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55.8</w:t>
            </w:r>
          </w:p>
        </w:tc>
      </w:tr>
      <w:tr w:rsidR="003B7E80" w:rsidRPr="003B7E80" w:rsidTr="003B7E80">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3B7E80" w:rsidRPr="003B7E80" w:rsidRDefault="003B7E80" w:rsidP="003B7E80">
            <w:pPr>
              <w:spacing w:after="0" w:line="240" w:lineRule="auto"/>
              <w:rPr>
                <w:rFonts w:ascii="Arial" w:eastAsia="Times New Roman" w:hAnsi="Arial" w:cs="Arial"/>
                <w:color w:val="000000"/>
                <w:sz w:val="18"/>
                <w:szCs w:val="18"/>
              </w:rPr>
            </w:pPr>
            <w:r w:rsidRPr="003B7E80">
              <w:rPr>
                <w:rFonts w:ascii="Arial" w:eastAsia="Times New Roman" w:hAnsi="Arial" w:cs="Arial"/>
                <w:color w:val="000000"/>
                <w:sz w:val="18"/>
                <w:szCs w:val="18"/>
              </w:rPr>
              <w:t>English Learners</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22.1</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14.7</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13.9</w:t>
            </w:r>
          </w:p>
        </w:tc>
      </w:tr>
      <w:tr w:rsidR="003B7E80" w:rsidRPr="003B7E80" w:rsidTr="003B7E80">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3B7E80" w:rsidRPr="003B7E80" w:rsidRDefault="003B7E80" w:rsidP="003B7E80">
            <w:pPr>
              <w:spacing w:after="0" w:line="240" w:lineRule="auto"/>
              <w:rPr>
                <w:rFonts w:ascii="Arial" w:eastAsia="Times New Roman" w:hAnsi="Arial" w:cs="Arial"/>
                <w:color w:val="000000"/>
                <w:sz w:val="18"/>
                <w:szCs w:val="18"/>
              </w:rPr>
            </w:pPr>
            <w:r w:rsidRPr="003B7E80">
              <w:rPr>
                <w:rFonts w:ascii="Arial" w:eastAsia="Times New Roman" w:hAnsi="Arial" w:cs="Arial"/>
                <w:color w:val="000000"/>
                <w:sz w:val="18"/>
                <w:szCs w:val="18"/>
              </w:rPr>
              <w:t>First Language Not English</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32.3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28.9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27.2</w:t>
            </w:r>
          </w:p>
        </w:tc>
      </w:tr>
      <w:tr w:rsidR="003B7E80" w:rsidRPr="003B7E80" w:rsidTr="003B7E80">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3B7E80" w:rsidRPr="003B7E80" w:rsidRDefault="003B7E80" w:rsidP="003B7E80">
            <w:pPr>
              <w:spacing w:after="0" w:line="240" w:lineRule="auto"/>
              <w:rPr>
                <w:rFonts w:ascii="Arial" w:eastAsia="Times New Roman" w:hAnsi="Arial" w:cs="Arial"/>
                <w:color w:val="000000"/>
                <w:sz w:val="18"/>
                <w:szCs w:val="18"/>
              </w:rPr>
            </w:pPr>
            <w:r w:rsidRPr="003B7E80">
              <w:rPr>
                <w:rFonts w:ascii="Arial" w:eastAsia="Times New Roman" w:hAnsi="Arial" w:cs="Arial"/>
                <w:color w:val="000000"/>
                <w:sz w:val="18"/>
                <w:szCs w:val="18"/>
              </w:rPr>
              <w:t>Low Income</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69.5</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61.0</w:t>
            </w:r>
          </w:p>
        </w:tc>
        <w:tc>
          <w:tcPr>
            <w:tcW w:w="0" w:type="auto"/>
            <w:tcBorders>
              <w:top w:val="single" w:sz="6" w:space="0" w:color="CCCCCC"/>
              <w:left w:val="single" w:sz="6" w:space="0" w:color="CCCCCC"/>
              <w:bottom w:val="single" w:sz="6" w:space="0" w:color="CCCCCC"/>
              <w:right w:val="single" w:sz="6" w:space="0" w:color="CCCCCC"/>
            </w:tcBorders>
            <w:shd w:val="clear" w:color="auto" w:fill="E8E8E8"/>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42.1</w:t>
            </w:r>
          </w:p>
        </w:tc>
      </w:tr>
      <w:tr w:rsidR="003B7E80" w:rsidRPr="003B7E80" w:rsidTr="003B7E80">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3B7E80" w:rsidRPr="003B7E80" w:rsidRDefault="003B7E80" w:rsidP="003B7E80">
            <w:pPr>
              <w:spacing w:after="0" w:line="240" w:lineRule="auto"/>
              <w:rPr>
                <w:rFonts w:ascii="Arial" w:eastAsia="Times New Roman" w:hAnsi="Arial" w:cs="Arial"/>
                <w:color w:val="000000"/>
                <w:sz w:val="18"/>
                <w:szCs w:val="18"/>
              </w:rPr>
            </w:pPr>
            <w:r w:rsidRPr="003B7E80">
              <w:rPr>
                <w:rFonts w:ascii="Arial" w:eastAsia="Times New Roman" w:hAnsi="Arial" w:cs="Arial"/>
                <w:color w:val="000000"/>
                <w:sz w:val="18"/>
                <w:szCs w:val="18"/>
              </w:rPr>
              <w:t>Students with Disabilities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23.9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25.2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30" w:type="dxa"/>
              <w:bottom w:w="30" w:type="dxa"/>
              <w:right w:w="30" w:type="dxa"/>
            </w:tcMar>
            <w:vAlign w:val="center"/>
            <w:hideMark/>
          </w:tcPr>
          <w:p w:rsidR="003B7E80" w:rsidRPr="003B7E80" w:rsidRDefault="003B7E80" w:rsidP="003B7E80">
            <w:pPr>
              <w:spacing w:after="0" w:line="240" w:lineRule="auto"/>
              <w:jc w:val="center"/>
              <w:rPr>
                <w:rFonts w:ascii="Arial" w:eastAsia="Times New Roman" w:hAnsi="Arial" w:cs="Arial"/>
                <w:color w:val="000000"/>
                <w:sz w:val="18"/>
                <w:szCs w:val="18"/>
              </w:rPr>
            </w:pPr>
            <w:r w:rsidRPr="003B7E80">
              <w:rPr>
                <w:rFonts w:ascii="Arial" w:eastAsia="Times New Roman" w:hAnsi="Arial" w:cs="Arial"/>
                <w:color w:val="000000"/>
                <w:sz w:val="18"/>
                <w:szCs w:val="18"/>
              </w:rPr>
              <w:t>20.6</w:t>
            </w:r>
          </w:p>
        </w:tc>
      </w:tr>
    </w:tbl>
    <w:p w:rsidR="006E7CE1" w:rsidRDefault="006E7CE1">
      <w:pPr>
        <w:spacing w:line="360" w:lineRule="auto"/>
        <w:rPr>
          <w:rFonts w:ascii="Times New Roman" w:eastAsia="Times New Roman" w:hAnsi="Times New Roman" w:cs="Times New Roman"/>
        </w:rPr>
      </w:pPr>
    </w:p>
    <w:p w:rsidR="006E7CE1" w:rsidRDefault="006E7CE1">
      <w:pPr>
        <w:spacing w:line="360" w:lineRule="auto"/>
        <w:rPr>
          <w:rFonts w:ascii="Times New Roman" w:eastAsia="Times New Roman" w:hAnsi="Times New Roman" w:cs="Times New Roman"/>
        </w:rPr>
      </w:pPr>
      <w:hyperlink r:id="rId8">
        <w:r>
          <w:rPr>
            <w:rFonts w:ascii="Times New Roman" w:eastAsia="Times New Roman" w:hAnsi="Times New Roman" w:cs="Times New Roman"/>
            <w:color w:val="0000FF"/>
            <w:u w:val="single"/>
          </w:rPr>
          <w:t>https://profiles.doe.mass.edu/mcas/achievement_level.aspx?linkid=32&amp;orgcode=01280026&amp;orgtypecode=6&amp;</w:t>
        </w:r>
      </w:hyperlink>
    </w:p>
    <w:p w:rsidR="006E7CE1" w:rsidRDefault="00000000">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393700" cy="76200"/>
            <wp:effectExtent l="0" t="0" r="0" b="0"/>
            <wp:docPr id="1780378966" name="image2.png" descr="page1image57016064"/>
            <wp:cNvGraphicFramePr/>
            <a:graphic xmlns:a="http://schemas.openxmlformats.org/drawingml/2006/main">
              <a:graphicData uri="http://schemas.openxmlformats.org/drawingml/2006/picture">
                <pic:pic xmlns:pic="http://schemas.openxmlformats.org/drawingml/2006/picture">
                  <pic:nvPicPr>
                    <pic:cNvPr id="0" name="image2.png" descr="page1image57016064"/>
                    <pic:cNvPicPr preferRelativeResize="0"/>
                  </pic:nvPicPr>
                  <pic:blipFill>
                    <a:blip r:embed="rId9"/>
                    <a:srcRect/>
                    <a:stretch>
                      <a:fillRect/>
                    </a:stretch>
                  </pic:blipFill>
                  <pic:spPr>
                    <a:xfrm>
                      <a:off x="0" y="0"/>
                      <a:ext cx="393700" cy="76200"/>
                    </a:xfrm>
                    <a:prstGeom prst="rect">
                      <a:avLst/>
                    </a:prstGeom>
                    <a:ln/>
                  </pic:spPr>
                </pic:pic>
              </a:graphicData>
            </a:graphic>
          </wp:inline>
        </w:drawing>
      </w:r>
    </w:p>
    <w:tbl>
      <w:tblPr>
        <w:tblStyle w:val="a4"/>
        <w:tblW w:w="8820" w:type="dxa"/>
        <w:tblInd w:w="540" w:type="dxa"/>
        <w:tblLayout w:type="fixed"/>
        <w:tblLook w:val="0400" w:firstRow="0" w:lastRow="0" w:firstColumn="0" w:lastColumn="0" w:noHBand="0" w:noVBand="1"/>
      </w:tblPr>
      <w:tblGrid>
        <w:gridCol w:w="8820"/>
      </w:tblGrid>
      <w:tr w:rsidR="006E7CE1">
        <w:tc>
          <w:tcPr>
            <w:tcW w:w="8820" w:type="dxa"/>
            <w:shd w:val="clear" w:color="auto" w:fill="FFFFFF"/>
          </w:tcPr>
          <w:p w:rsidR="006E7CE1" w:rsidRDefault="006E7CE1">
            <w:pPr>
              <w:rPr>
                <w:rFonts w:ascii="Arial" w:eastAsia="Arial" w:hAnsi="Arial" w:cs="Arial"/>
                <w:color w:val="000000"/>
                <w:sz w:val="18"/>
                <w:szCs w:val="18"/>
              </w:rPr>
            </w:pPr>
          </w:p>
        </w:tc>
      </w:tr>
    </w:tbl>
    <w:p w:rsidR="006E7CE1" w:rsidRDefault="006E7CE1">
      <w:pPr>
        <w:spacing w:line="360" w:lineRule="auto"/>
        <w:jc w:val="center"/>
        <w:rPr>
          <w:rFonts w:ascii="Times New Roman" w:eastAsia="Times New Roman" w:hAnsi="Times New Roman" w:cs="Times New Roman"/>
          <w:b/>
          <w:i/>
          <w:sz w:val="28"/>
          <w:szCs w:val="28"/>
          <w:u w:val="single"/>
        </w:rPr>
      </w:pPr>
    </w:p>
    <w:p w:rsidR="006E7CE1" w:rsidRDefault="006E7CE1">
      <w:pPr>
        <w:spacing w:line="360" w:lineRule="auto"/>
        <w:jc w:val="center"/>
        <w:rPr>
          <w:rFonts w:ascii="Times New Roman" w:eastAsia="Times New Roman" w:hAnsi="Times New Roman" w:cs="Times New Roman"/>
          <w:b/>
          <w:i/>
          <w:sz w:val="28"/>
          <w:szCs w:val="28"/>
          <w:u w:val="single"/>
        </w:rPr>
      </w:pPr>
    </w:p>
    <w:p w:rsidR="006E7CE1" w:rsidRDefault="006E7CE1">
      <w:pPr>
        <w:spacing w:line="360" w:lineRule="auto"/>
        <w:jc w:val="center"/>
        <w:rPr>
          <w:rFonts w:ascii="Times New Roman" w:eastAsia="Times New Roman" w:hAnsi="Times New Roman" w:cs="Times New Roman"/>
          <w:b/>
          <w:i/>
          <w:noProof/>
          <w:sz w:val="28"/>
          <w:szCs w:val="28"/>
          <w:u w:val="single"/>
        </w:rPr>
      </w:pPr>
    </w:p>
    <w:p w:rsidR="0001608C" w:rsidRDefault="0001608C">
      <w:pPr>
        <w:spacing w:line="360" w:lineRule="auto"/>
        <w:jc w:val="center"/>
        <w:rPr>
          <w:rFonts w:ascii="Times New Roman" w:eastAsia="Times New Roman" w:hAnsi="Times New Roman" w:cs="Times New Roman"/>
          <w:b/>
          <w:i/>
          <w:noProof/>
          <w:sz w:val="28"/>
          <w:szCs w:val="28"/>
          <w:u w:val="single"/>
        </w:rPr>
      </w:pPr>
    </w:p>
    <w:p w:rsidR="0001608C" w:rsidRDefault="0001608C">
      <w:pPr>
        <w:spacing w:line="360" w:lineRule="auto"/>
        <w:jc w:val="center"/>
        <w:rPr>
          <w:rFonts w:ascii="Times New Roman" w:eastAsia="Times New Roman" w:hAnsi="Times New Roman" w:cs="Times New Roman"/>
          <w:b/>
          <w:i/>
          <w:noProof/>
          <w:sz w:val="28"/>
          <w:szCs w:val="28"/>
          <w:u w:val="single"/>
        </w:rPr>
      </w:pPr>
    </w:p>
    <w:p w:rsidR="0001608C" w:rsidRDefault="0032768A">
      <w:pPr>
        <w:spacing w:line="360" w:lineRule="auto"/>
        <w:jc w:val="center"/>
        <w:rPr>
          <w:rFonts w:ascii="Times New Roman" w:eastAsia="Times New Roman" w:hAnsi="Times New Roman" w:cs="Times New Roman"/>
          <w:b/>
          <w:i/>
          <w:sz w:val="28"/>
          <w:szCs w:val="28"/>
          <w:u w:val="single"/>
        </w:rPr>
      </w:pPr>
      <w:r w:rsidRPr="0032768A">
        <w:rPr>
          <w:rFonts w:ascii="Times New Roman" w:eastAsia="Times New Roman" w:hAnsi="Times New Roman" w:cs="Times New Roman"/>
          <w:b/>
          <w:i/>
          <w:noProof/>
          <w:sz w:val="28"/>
          <w:szCs w:val="28"/>
          <w:u w:val="single"/>
        </w:rPr>
        <w:lastRenderedPageBreak/>
        <w:drawing>
          <wp:inline distT="0" distB="0" distL="0" distR="0" wp14:anchorId="4FDFE8AD" wp14:editId="1967C6BD">
            <wp:extent cx="5943600" cy="7691755"/>
            <wp:effectExtent l="0" t="0" r="0" b="0"/>
            <wp:docPr id="518003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03189" name=""/>
                    <pic:cNvPicPr/>
                  </pic:nvPicPr>
                  <pic:blipFill>
                    <a:blip r:embed="rId10"/>
                    <a:stretch>
                      <a:fillRect/>
                    </a:stretch>
                  </pic:blipFill>
                  <pic:spPr>
                    <a:xfrm>
                      <a:off x="0" y="0"/>
                      <a:ext cx="5943600" cy="7691755"/>
                    </a:xfrm>
                    <a:prstGeom prst="rect">
                      <a:avLst/>
                    </a:prstGeom>
                  </pic:spPr>
                </pic:pic>
              </a:graphicData>
            </a:graphic>
          </wp:inline>
        </w:drawing>
      </w:r>
    </w:p>
    <w:p w:rsidR="0001608C" w:rsidRDefault="0001608C" w:rsidP="0001608C">
      <w:pPr>
        <w:spacing w:line="360" w:lineRule="auto"/>
        <w:jc w:val="center"/>
        <w:rPr>
          <w:rFonts w:ascii="Times New Roman" w:eastAsia="Times New Roman" w:hAnsi="Times New Roman" w:cs="Times New Roman"/>
          <w:b/>
          <w:i/>
          <w:sz w:val="28"/>
          <w:szCs w:val="28"/>
          <w:u w:val="single"/>
        </w:rPr>
      </w:pPr>
    </w:p>
    <w:p w:rsidR="0001608C" w:rsidRDefault="0032768A" w:rsidP="0032768A">
      <w:pPr>
        <w:spacing w:line="360" w:lineRule="auto"/>
        <w:rPr>
          <w:rFonts w:ascii="Times New Roman" w:eastAsia="Times New Roman" w:hAnsi="Times New Roman" w:cs="Times New Roman"/>
          <w:b/>
          <w:i/>
          <w:sz w:val="28"/>
          <w:szCs w:val="28"/>
          <w:u w:val="single"/>
        </w:rPr>
      </w:pPr>
      <w:r w:rsidRPr="0032768A">
        <w:rPr>
          <w:rFonts w:ascii="Times New Roman" w:eastAsia="Times New Roman" w:hAnsi="Times New Roman" w:cs="Times New Roman"/>
          <w:b/>
          <w:i/>
          <w:noProof/>
          <w:sz w:val="28"/>
          <w:szCs w:val="28"/>
          <w:u w:val="single"/>
        </w:rPr>
        <w:lastRenderedPageBreak/>
        <w:drawing>
          <wp:inline distT="0" distB="0" distL="0" distR="0" wp14:anchorId="5C15F9A7" wp14:editId="2C763DA9">
            <wp:extent cx="5943600" cy="7691755"/>
            <wp:effectExtent l="0" t="0" r="0" b="0"/>
            <wp:docPr id="20824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848" name=""/>
                    <pic:cNvPicPr/>
                  </pic:nvPicPr>
                  <pic:blipFill>
                    <a:blip r:embed="rId11"/>
                    <a:stretch>
                      <a:fillRect/>
                    </a:stretch>
                  </pic:blipFill>
                  <pic:spPr>
                    <a:xfrm>
                      <a:off x="0" y="0"/>
                      <a:ext cx="5943600" cy="7691755"/>
                    </a:xfrm>
                    <a:prstGeom prst="rect">
                      <a:avLst/>
                    </a:prstGeom>
                  </pic:spPr>
                </pic:pic>
              </a:graphicData>
            </a:graphic>
          </wp:inline>
        </w:drawing>
      </w:r>
    </w:p>
    <w:p w:rsidR="006E7CE1" w:rsidRDefault="006E7CE1" w:rsidP="0001608C">
      <w:pPr>
        <w:spacing w:line="360" w:lineRule="auto"/>
        <w:rPr>
          <w:rFonts w:ascii="Times New Roman" w:eastAsia="Times New Roman" w:hAnsi="Times New Roman" w:cs="Times New Roman"/>
          <w:b/>
          <w:i/>
          <w:sz w:val="28"/>
          <w:szCs w:val="28"/>
          <w:u w:val="single"/>
        </w:rPr>
      </w:pPr>
    </w:p>
    <w:p w:rsidR="00E12AD5" w:rsidRDefault="00E12AD5" w:rsidP="00E12AD5">
      <w:pPr>
        <w:jc w:val="center"/>
        <w:rPr>
          <w:rFonts w:ascii="Times New Roman" w:eastAsia="Times New Roman" w:hAnsi="Times New Roman" w:cs="Times New Roman"/>
          <w:b/>
          <w:i/>
          <w:sz w:val="28"/>
          <w:szCs w:val="28"/>
          <w:u w:val="single"/>
        </w:rPr>
      </w:pPr>
      <w:r>
        <w:rPr>
          <w:rFonts w:ascii="Times New Roman" w:eastAsia="Times New Roman" w:hAnsi="Times New Roman" w:cs="Times New Roman"/>
          <w:b/>
          <w:i/>
          <w:sz w:val="28"/>
          <w:szCs w:val="28"/>
          <w:u w:val="single"/>
        </w:rPr>
        <w:lastRenderedPageBreak/>
        <w:t>Strategic Objective #1 – Family / Community Engagement</w:t>
      </w:r>
    </w:p>
    <w:p w:rsidR="00E12AD5" w:rsidRDefault="00E12AD5" w:rsidP="00E12AD5">
      <w:pPr>
        <w:jc w:val="center"/>
        <w:rPr>
          <w:rFonts w:ascii="Times New Roman" w:eastAsia="Times New Roman" w:hAnsi="Times New Roman" w:cs="Times New Roman"/>
        </w:rPr>
      </w:pPr>
    </w:p>
    <w:p w:rsidR="00E12AD5" w:rsidRDefault="00E12AD5" w:rsidP="00E12AD5">
      <w:pPr>
        <w:spacing w:line="360" w:lineRule="auto"/>
        <w:rPr>
          <w:rFonts w:ascii="Times New Roman" w:eastAsia="Times New Roman" w:hAnsi="Times New Roman" w:cs="Times New Roman"/>
          <w:b/>
        </w:rPr>
      </w:pPr>
      <w:r>
        <w:rPr>
          <w:rFonts w:ascii="Times New Roman" w:eastAsia="Times New Roman" w:hAnsi="Times New Roman" w:cs="Times New Roman"/>
          <w:b/>
        </w:rPr>
        <w:t>What Does This Mean</w:t>
      </w:r>
    </w:p>
    <w:p w:rsidR="00E12AD5" w:rsidRPr="00C07459" w:rsidRDefault="00E12AD5" w:rsidP="00E12AD5">
      <w:pPr>
        <w:spacing w:line="360" w:lineRule="auto"/>
        <w:ind w:firstLine="360"/>
        <w:rPr>
          <w:rFonts w:ascii="Times New Roman" w:eastAsia="Times New Roman" w:hAnsi="Times New Roman" w:cs="Times New Roman"/>
          <w:color w:val="000000"/>
        </w:rPr>
      </w:pPr>
      <w:r>
        <w:rPr>
          <w:rFonts w:ascii="Times New Roman" w:eastAsia="Times New Roman" w:hAnsi="Times New Roman" w:cs="Times New Roman"/>
          <w:color w:val="000000"/>
        </w:rPr>
        <w:t>Golden Hill acknowledges that there is a small number of parents/guardians and/or other family members reporting an understanding of the school's improvement efforts, the targets the school is striving for, and their role in contributing to reaching these goals. It should be noted that there are approximately 150 families in attendance at Golden Hill Family engagement events, as evidenced by our Title I family surveys.   It should also be noted that Golden Hill utilized a new family engagement night (multicultural night) to begin to include families in planning processes.  This was a great success with 20 families from different backgrounds volunteering their time.</w:t>
      </w:r>
    </w:p>
    <w:p w:rsidR="00E12AD5" w:rsidRDefault="00E12AD5" w:rsidP="00E12AD5">
      <w:pPr>
        <w:spacing w:line="360" w:lineRule="auto"/>
        <w:rPr>
          <w:rFonts w:ascii="Times New Roman" w:eastAsia="Times New Roman" w:hAnsi="Times New Roman" w:cs="Times New Roman"/>
          <w:b/>
        </w:rPr>
      </w:pPr>
      <w:r>
        <w:rPr>
          <w:rFonts w:ascii="Times New Roman" w:eastAsia="Times New Roman" w:hAnsi="Times New Roman" w:cs="Times New Roman"/>
          <w:b/>
        </w:rPr>
        <w:t>Next Steps</w:t>
      </w:r>
    </w:p>
    <w:p w:rsidR="00E12AD5" w:rsidRDefault="00E12AD5" w:rsidP="00E12AD5">
      <w:pPr>
        <w:numPr>
          <w:ilvl w:val="0"/>
          <w:numId w:val="6"/>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Begin with the premise that parents do care about the school community and find opportunities to include families with a variety of backgrounds.</w:t>
      </w:r>
    </w:p>
    <w:p w:rsidR="00E12AD5" w:rsidRDefault="00E12AD5" w:rsidP="00E12AD5">
      <w:pPr>
        <w:numPr>
          <w:ilvl w:val="0"/>
          <w:numId w:val="6"/>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Provide opportunities to reach families in a variety of formats (email, phone calls, application programs, social media).</w:t>
      </w:r>
    </w:p>
    <w:p w:rsidR="00E12AD5" w:rsidRDefault="00E12AD5" w:rsidP="00E12AD5">
      <w:pPr>
        <w:numPr>
          <w:ilvl w:val="0"/>
          <w:numId w:val="6"/>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Events should have a focus that is relational, builds the capacity of families and staff, and is linked to learning.</w:t>
      </w:r>
    </w:p>
    <w:p w:rsidR="00E12AD5" w:rsidRDefault="00E12AD5" w:rsidP="00E12AD5">
      <w:pPr>
        <w:spacing w:line="360" w:lineRule="auto"/>
        <w:rPr>
          <w:rFonts w:ascii="Times New Roman" w:eastAsia="Times New Roman" w:hAnsi="Times New Roman" w:cs="Times New Roman"/>
          <w:b/>
        </w:rPr>
      </w:pPr>
      <w:r>
        <w:rPr>
          <w:rFonts w:ascii="Times New Roman" w:eastAsia="Times New Roman" w:hAnsi="Times New Roman" w:cs="Times New Roman"/>
          <w:b/>
        </w:rPr>
        <w:t>Theory of Action / Benchmarks:</w:t>
      </w:r>
    </w:p>
    <w:p w:rsidR="00576EBB" w:rsidRDefault="00E12AD5" w:rsidP="00F578BD">
      <w:pPr>
        <w:spacing w:line="360" w:lineRule="auto"/>
        <w:rPr>
          <w:rFonts w:ascii="Times New Roman" w:eastAsia="Times New Roman" w:hAnsi="Times New Roman" w:cs="Times New Roman"/>
        </w:rPr>
      </w:pPr>
      <w:r>
        <w:rPr>
          <w:rFonts w:ascii="Times New Roman" w:eastAsia="Times New Roman" w:hAnsi="Times New Roman" w:cs="Times New Roman"/>
        </w:rPr>
        <w:t>If family and community engagement is a shared responsibility that is viewed as valuable, and if those sharing the responsibility are committed to consulting and engaging families in school decisions, and if we, as community partners, are willing to implement a varied approach to engaging families from diverse backgrounds, then family and community engagement will be a meaningful contributor to increase student performance, greater social emotional wellness, and an improved culture.</w:t>
      </w:r>
    </w:p>
    <w:p w:rsidR="00576EBB" w:rsidRDefault="00576EBB" w:rsidP="00E71659">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rPr>
      </w:pPr>
      <w:r w:rsidRPr="00576EBB">
        <w:rPr>
          <w:rFonts w:ascii="Times New Roman" w:eastAsia="Times New Roman" w:hAnsi="Times New Roman" w:cs="Times New Roman"/>
          <w:color w:val="000000"/>
        </w:rPr>
        <w:t xml:space="preserve">A family engagement survey will be administered at the start of </w:t>
      </w:r>
      <w:r>
        <w:rPr>
          <w:rFonts w:ascii="Times New Roman" w:eastAsia="Times New Roman" w:hAnsi="Times New Roman" w:cs="Times New Roman"/>
          <w:color w:val="000000"/>
        </w:rPr>
        <w:t xml:space="preserve">each </w:t>
      </w:r>
      <w:r w:rsidRPr="00576EBB">
        <w:rPr>
          <w:rFonts w:ascii="Times New Roman" w:eastAsia="Times New Roman" w:hAnsi="Times New Roman" w:cs="Times New Roman"/>
          <w:color w:val="000000"/>
        </w:rPr>
        <w:t xml:space="preserve">school year to gather information on family needs and wants when connecting and communicating with </w:t>
      </w:r>
      <w:r w:rsidRPr="00576EBB">
        <w:rPr>
          <w:rFonts w:ascii="Times New Roman" w:eastAsia="Times New Roman" w:hAnsi="Times New Roman" w:cs="Times New Roman"/>
          <w:color w:val="000000"/>
        </w:rPr>
        <w:lastRenderedPageBreak/>
        <w:t>the school.  Th</w:t>
      </w:r>
      <w:r w:rsidR="008B21F2">
        <w:rPr>
          <w:rFonts w:ascii="Times New Roman" w:eastAsia="Times New Roman" w:hAnsi="Times New Roman" w:cs="Times New Roman"/>
          <w:color w:val="000000"/>
        </w:rPr>
        <w:t xml:space="preserve">e information from this </w:t>
      </w:r>
      <w:r w:rsidRPr="00576EBB">
        <w:rPr>
          <w:rFonts w:ascii="Times New Roman" w:eastAsia="Times New Roman" w:hAnsi="Times New Roman" w:cs="Times New Roman"/>
          <w:color w:val="000000"/>
        </w:rPr>
        <w:t xml:space="preserve">survey will be utilized to </w:t>
      </w:r>
      <w:r>
        <w:rPr>
          <w:rFonts w:ascii="Times New Roman" w:eastAsia="Times New Roman" w:hAnsi="Times New Roman" w:cs="Times New Roman"/>
          <w:color w:val="000000"/>
        </w:rPr>
        <w:t>support and drive our school to family partnerships</w:t>
      </w:r>
      <w:r w:rsidR="00F578BD">
        <w:rPr>
          <w:rFonts w:ascii="Times New Roman" w:eastAsia="Times New Roman" w:hAnsi="Times New Roman" w:cs="Times New Roman"/>
          <w:color w:val="000000"/>
        </w:rPr>
        <w:t xml:space="preserve"> (referenced at the end of September, January, and May).</w:t>
      </w:r>
    </w:p>
    <w:p w:rsidR="00E12AD5" w:rsidRPr="00576EBB" w:rsidRDefault="00E12AD5" w:rsidP="00E71659">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rPr>
      </w:pPr>
      <w:r w:rsidRPr="00576EBB">
        <w:rPr>
          <w:rFonts w:ascii="Times New Roman" w:eastAsia="Times New Roman" w:hAnsi="Times New Roman" w:cs="Times New Roman"/>
          <w:color w:val="000000"/>
        </w:rPr>
        <w:t>We will provide opportunities for community volunteers within the school setting</w:t>
      </w:r>
      <w:r w:rsidR="00A929B5">
        <w:rPr>
          <w:rFonts w:ascii="Times New Roman" w:eastAsia="Times New Roman" w:hAnsi="Times New Roman" w:cs="Times New Roman"/>
          <w:color w:val="000000"/>
        </w:rPr>
        <w:t xml:space="preserve"> for various activities and events</w:t>
      </w:r>
      <w:r w:rsidRPr="00576EBB">
        <w:rPr>
          <w:rFonts w:ascii="Times New Roman" w:eastAsia="Times New Roman" w:hAnsi="Times New Roman" w:cs="Times New Roman"/>
          <w:color w:val="000000"/>
        </w:rPr>
        <w:t>, inviting families to support classroom</w:t>
      </w:r>
      <w:r w:rsidR="00A929B5">
        <w:rPr>
          <w:rFonts w:ascii="Times New Roman" w:eastAsia="Times New Roman" w:hAnsi="Times New Roman" w:cs="Times New Roman"/>
          <w:color w:val="000000"/>
        </w:rPr>
        <w:t xml:space="preserve"> and/or school-wide</w:t>
      </w:r>
      <w:r w:rsidRPr="00576EBB">
        <w:rPr>
          <w:rFonts w:ascii="Times New Roman" w:eastAsia="Times New Roman" w:hAnsi="Times New Roman" w:cs="Times New Roman"/>
          <w:color w:val="000000"/>
        </w:rPr>
        <w:t xml:space="preserve"> learning opportunities</w:t>
      </w:r>
      <w:r w:rsidR="00A929B5">
        <w:rPr>
          <w:rFonts w:ascii="Times New Roman" w:eastAsia="Times New Roman" w:hAnsi="Times New Roman" w:cs="Times New Roman"/>
          <w:color w:val="000000"/>
        </w:rPr>
        <w:t xml:space="preserve"> at least monthly. </w:t>
      </w:r>
    </w:p>
    <w:p w:rsidR="00E12AD5" w:rsidRDefault="00E12AD5" w:rsidP="00E12AD5">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Decision-making will be shared, with opportunities for parents to discuss, collaborate, and understand the school-wide data, and then the development of action plans will be made to make school-wide improvements</w:t>
      </w:r>
      <w:r w:rsidR="00707056">
        <w:rPr>
          <w:rFonts w:ascii="Times New Roman" w:eastAsia="Times New Roman" w:hAnsi="Times New Roman" w:cs="Times New Roman"/>
          <w:color w:val="000000"/>
        </w:rPr>
        <w:t>, monthly.</w:t>
      </w:r>
    </w:p>
    <w:p w:rsidR="00E12AD5" w:rsidRDefault="00A929B5" w:rsidP="00E12AD5">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Every f</w:t>
      </w:r>
      <w:r w:rsidR="00E12AD5">
        <w:rPr>
          <w:rFonts w:ascii="Times New Roman" w:eastAsia="Times New Roman" w:hAnsi="Times New Roman" w:cs="Times New Roman"/>
          <w:color w:val="000000"/>
        </w:rPr>
        <w:t>amily/community night will include opportunities for families to understand the curriculum.</w:t>
      </w:r>
    </w:p>
    <w:p w:rsidR="00E12AD5" w:rsidRDefault="00E12AD5" w:rsidP="00E12AD5">
      <w:pPr>
        <w:numPr>
          <w:ilvl w:val="0"/>
          <w:numId w:val="8"/>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Communication between the school and community will be multifaceted, to include positive phone calls home, use of a school-wide application, emails, in-person discussions, and opportunities to connect with families in a meaningful way.</w:t>
      </w:r>
    </w:p>
    <w:p w:rsidR="00E12AD5" w:rsidRPr="00E12AD5" w:rsidRDefault="00E12AD5" w:rsidP="00E12AD5">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6E7CE1" w:rsidRPr="00F336FB" w:rsidRDefault="00000000">
      <w:pPr>
        <w:spacing w:line="360" w:lineRule="auto"/>
        <w:jc w:val="center"/>
        <w:rPr>
          <w:rFonts w:ascii="Times New Roman" w:eastAsia="Times New Roman" w:hAnsi="Times New Roman" w:cs="Times New Roman"/>
          <w:b/>
          <w:i/>
          <w:sz w:val="28"/>
          <w:szCs w:val="28"/>
          <w:u w:val="single"/>
        </w:rPr>
      </w:pPr>
      <w:r w:rsidRPr="00F336FB">
        <w:rPr>
          <w:rFonts w:ascii="Times New Roman" w:eastAsia="Times New Roman" w:hAnsi="Times New Roman" w:cs="Times New Roman"/>
          <w:b/>
          <w:i/>
          <w:sz w:val="28"/>
          <w:szCs w:val="28"/>
          <w:u w:val="single"/>
        </w:rPr>
        <w:t>Strategic Objective #</w:t>
      </w:r>
      <w:r w:rsidR="00E12AD5">
        <w:rPr>
          <w:rFonts w:ascii="Times New Roman" w:eastAsia="Times New Roman" w:hAnsi="Times New Roman" w:cs="Times New Roman"/>
          <w:b/>
          <w:i/>
          <w:sz w:val="28"/>
          <w:szCs w:val="28"/>
          <w:u w:val="single"/>
        </w:rPr>
        <w:t>2</w:t>
      </w:r>
      <w:r w:rsidRPr="00F336FB">
        <w:rPr>
          <w:rFonts w:ascii="Times New Roman" w:eastAsia="Times New Roman" w:hAnsi="Times New Roman" w:cs="Times New Roman"/>
          <w:b/>
          <w:i/>
          <w:sz w:val="28"/>
          <w:szCs w:val="28"/>
          <w:u w:val="single"/>
        </w:rPr>
        <w:t xml:space="preserve"> - Tiered System of Instruction</w:t>
      </w:r>
      <w:r w:rsidR="00F336FB" w:rsidRPr="00F336FB">
        <w:rPr>
          <w:rFonts w:ascii="Times New Roman" w:eastAsia="Times New Roman" w:hAnsi="Times New Roman" w:cs="Times New Roman"/>
          <w:b/>
          <w:i/>
          <w:sz w:val="28"/>
          <w:szCs w:val="28"/>
          <w:u w:val="single"/>
        </w:rPr>
        <w:t xml:space="preserve"> for Literacy and Mathematics</w:t>
      </w:r>
    </w:p>
    <w:p w:rsidR="006E7CE1"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What Does This Mean?</w:t>
      </w:r>
    </w:p>
    <w:p w:rsidR="006E7CE1" w:rsidRDefault="00000000">
      <w:pPr>
        <w:spacing w:line="360" w:lineRule="auto"/>
        <w:rPr>
          <w:rFonts w:ascii="Times New Roman" w:eastAsia="Times New Roman" w:hAnsi="Times New Roman" w:cs="Times New Roman"/>
        </w:rPr>
      </w:pPr>
      <w:r>
        <w:rPr>
          <w:rFonts w:ascii="Times New Roman" w:eastAsia="Times New Roman" w:hAnsi="Times New Roman" w:cs="Times New Roman"/>
          <w:color w:val="000000"/>
        </w:rPr>
        <w:t xml:space="preserve">The school acknowledges </w:t>
      </w:r>
      <w:r w:rsidR="00F336FB">
        <w:rPr>
          <w:rFonts w:ascii="Times New Roman" w:eastAsia="Times New Roman" w:hAnsi="Times New Roman" w:cs="Times New Roman"/>
          <w:color w:val="000000"/>
        </w:rPr>
        <w:t xml:space="preserve">that </w:t>
      </w:r>
      <w:r>
        <w:rPr>
          <w:rFonts w:ascii="Times New Roman" w:eastAsia="Times New Roman" w:hAnsi="Times New Roman" w:cs="Times New Roman"/>
          <w:color w:val="000000"/>
        </w:rPr>
        <w:t xml:space="preserve">an unacceptably high percentage of students are recognized as </w:t>
      </w:r>
      <w:r>
        <w:rPr>
          <w:rFonts w:ascii="Times New Roman" w:eastAsia="Times New Roman" w:hAnsi="Times New Roman" w:cs="Times New Roman"/>
          <w:color w:val="000000"/>
        </w:rPr>
        <w:br/>
        <w:t xml:space="preserve">“high risk” for not meeting DESE-determined educational outcomes.  Of that group, a significantly high percentage of these students </w:t>
      </w:r>
      <w:r>
        <w:rPr>
          <w:rFonts w:ascii="Times New Roman" w:eastAsia="Times New Roman" w:hAnsi="Times New Roman" w:cs="Times New Roman"/>
        </w:rPr>
        <w:t>are</w:t>
      </w:r>
      <w:r>
        <w:rPr>
          <w:rFonts w:ascii="Times New Roman" w:eastAsia="Times New Roman" w:hAnsi="Times New Roman" w:cs="Times New Roman"/>
          <w:color w:val="000000"/>
        </w:rPr>
        <w:t xml:space="preserve"> recognized as “high needs,” and students who are historically underserved. </w:t>
      </w:r>
    </w:p>
    <w:p w:rsidR="006E7CE1"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Next Steps:</w:t>
      </w:r>
    </w:p>
    <w:p w:rsidR="00A1635C" w:rsidRDefault="00000000" w:rsidP="00347578">
      <w:pPr>
        <w:numPr>
          <w:ilvl w:val="0"/>
          <w:numId w:val="4"/>
        </w:numPr>
        <w:spacing w:after="0" w:line="360" w:lineRule="auto"/>
        <w:rPr>
          <w:rFonts w:ascii="Times New Roman" w:eastAsia="Times New Roman" w:hAnsi="Times New Roman" w:cs="Times New Roman"/>
          <w:color w:val="000000"/>
        </w:rPr>
      </w:pPr>
      <w:r w:rsidRPr="00A1635C">
        <w:rPr>
          <w:rFonts w:ascii="Times New Roman" w:eastAsia="Times New Roman" w:hAnsi="Times New Roman" w:cs="Times New Roman"/>
          <w:color w:val="000000"/>
        </w:rPr>
        <w:t>Golden Hill will develop a common understanding of effective</w:t>
      </w:r>
      <w:r w:rsidR="006A0D1C">
        <w:rPr>
          <w:rFonts w:ascii="Times New Roman" w:eastAsia="Times New Roman" w:hAnsi="Times New Roman" w:cs="Times New Roman"/>
          <w:color w:val="000000"/>
        </w:rPr>
        <w:t xml:space="preserve"> and</w:t>
      </w:r>
      <w:r w:rsidRPr="00A1635C">
        <w:rPr>
          <w:rFonts w:ascii="Times New Roman" w:eastAsia="Times New Roman" w:hAnsi="Times New Roman" w:cs="Times New Roman"/>
          <w:color w:val="000000"/>
        </w:rPr>
        <w:t xml:space="preserve"> intentional instructional practice and </w:t>
      </w:r>
      <w:r w:rsidR="006A0D1C">
        <w:rPr>
          <w:rFonts w:ascii="Times New Roman" w:eastAsia="Times New Roman" w:hAnsi="Times New Roman" w:cs="Times New Roman"/>
          <w:color w:val="000000"/>
        </w:rPr>
        <w:t xml:space="preserve">a </w:t>
      </w:r>
      <w:r w:rsidRPr="00A1635C">
        <w:rPr>
          <w:rFonts w:ascii="Times New Roman" w:eastAsia="Times New Roman" w:hAnsi="Times New Roman" w:cs="Times New Roman"/>
          <w:color w:val="000000"/>
        </w:rPr>
        <w:t xml:space="preserve">Multi-Tiered System of Support, including a system of intentional core instructional practice. </w:t>
      </w:r>
      <w:r w:rsidR="00A1635C" w:rsidRPr="00A1635C">
        <w:rPr>
          <w:rFonts w:ascii="Times New Roman" w:eastAsia="Times New Roman" w:hAnsi="Times New Roman" w:cs="Times New Roman"/>
          <w:color w:val="000000"/>
        </w:rPr>
        <w:t xml:space="preserve">  </w:t>
      </w:r>
    </w:p>
    <w:p w:rsidR="006E7CE1" w:rsidRPr="00A1635C" w:rsidRDefault="00000000" w:rsidP="00347578">
      <w:pPr>
        <w:numPr>
          <w:ilvl w:val="0"/>
          <w:numId w:val="4"/>
        </w:numPr>
        <w:spacing w:after="0" w:line="360" w:lineRule="auto"/>
        <w:rPr>
          <w:rFonts w:ascii="Times New Roman" w:eastAsia="Times New Roman" w:hAnsi="Times New Roman" w:cs="Times New Roman"/>
          <w:color w:val="000000"/>
        </w:rPr>
      </w:pPr>
      <w:r w:rsidRPr="00A1635C">
        <w:rPr>
          <w:rFonts w:ascii="Times New Roman" w:eastAsia="Times New Roman" w:hAnsi="Times New Roman" w:cs="Times New Roman"/>
          <w:color w:val="000000"/>
        </w:rPr>
        <w:t>Work will be supported, led, and monitored by a robust system of school-based and district leadership.</w:t>
      </w:r>
    </w:p>
    <w:p w:rsidR="006E7CE1" w:rsidRDefault="00000000">
      <w:pPr>
        <w:numPr>
          <w:ilvl w:val="0"/>
          <w:numId w:val="4"/>
        </w:numP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 social</w:t>
      </w:r>
      <w:r w:rsidR="00A8183D">
        <w:rPr>
          <w:rFonts w:ascii="Times New Roman" w:eastAsia="Times New Roman" w:hAnsi="Times New Roman" w:cs="Times New Roman"/>
          <w:color w:val="000000"/>
        </w:rPr>
        <w:t>-</w:t>
      </w:r>
      <w:r>
        <w:rPr>
          <w:rFonts w:ascii="Times New Roman" w:eastAsia="Times New Roman" w:hAnsi="Times New Roman" w:cs="Times New Roman"/>
          <w:color w:val="000000"/>
        </w:rPr>
        <w:t xml:space="preserve">emotional curriculum and </w:t>
      </w:r>
      <w:r w:rsidR="00A8183D">
        <w:rPr>
          <w:rFonts w:ascii="Times New Roman" w:eastAsia="Times New Roman" w:hAnsi="Times New Roman" w:cs="Times New Roman"/>
          <w:color w:val="000000"/>
        </w:rPr>
        <w:t xml:space="preserve">a </w:t>
      </w:r>
      <w:r>
        <w:rPr>
          <w:rFonts w:ascii="Times New Roman" w:eastAsia="Times New Roman" w:hAnsi="Times New Roman" w:cs="Times New Roman"/>
          <w:color w:val="000000"/>
        </w:rPr>
        <w:t>common set of behavioral expectations will build a safe and supportive school.</w:t>
      </w:r>
    </w:p>
    <w:p w:rsidR="006E7CE1" w:rsidRDefault="00000000">
      <w:pPr>
        <w:numPr>
          <w:ilvl w:val="0"/>
          <w:numId w:val="4"/>
        </w:numP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Professional development and structured collaboration will align with school needs and be directly practiced in instruction.</w:t>
      </w:r>
    </w:p>
    <w:p w:rsidR="006E7CE1" w:rsidRDefault="00000000">
      <w:pPr>
        <w:numPr>
          <w:ilvl w:val="0"/>
          <w:numId w:val="4"/>
        </w:num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Data will guide progress monitoring and instructional decisions.</w:t>
      </w:r>
    </w:p>
    <w:p w:rsidR="006E7CE1"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Theory of Action / Benchmarks:</w:t>
      </w:r>
    </w:p>
    <w:p w:rsidR="006E7CE1" w:rsidRDefault="00DD6754" w:rsidP="00DD6754">
      <w:p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If </w:t>
      </w:r>
      <w:r w:rsidR="00B27C2E">
        <w:rPr>
          <w:rFonts w:ascii="Times New Roman" w:eastAsia="Times New Roman" w:hAnsi="Times New Roman" w:cs="Times New Roman"/>
          <w:color w:val="000000"/>
        </w:rPr>
        <w:t xml:space="preserve">we as a school </w:t>
      </w:r>
      <w:r w:rsidR="00000000">
        <w:rPr>
          <w:rFonts w:ascii="Times New Roman" w:eastAsia="Times New Roman" w:hAnsi="Times New Roman" w:cs="Times New Roman"/>
          <w:color w:val="000000"/>
        </w:rPr>
        <w:t>demonstrate a common and systematic understanding of Tier I instructional practices and expectations for teaching and learning to meet the needs of all students, including historically</w:t>
      </w:r>
      <w:r w:rsidR="00F336FB">
        <w:rPr>
          <w:rFonts w:ascii="Times New Roman" w:eastAsia="Times New Roman" w:hAnsi="Times New Roman" w:cs="Times New Roman"/>
          <w:color w:val="000000"/>
        </w:rPr>
        <w:t xml:space="preserve"> </w:t>
      </w:r>
      <w:r w:rsidR="00000000">
        <w:rPr>
          <w:rFonts w:ascii="Times New Roman" w:eastAsia="Times New Roman" w:hAnsi="Times New Roman" w:cs="Times New Roman"/>
          <w:color w:val="000000"/>
        </w:rPr>
        <w:t>marginalized students</w:t>
      </w:r>
      <w:r w:rsidR="00F336FB">
        <w:rPr>
          <w:rFonts w:ascii="Times New Roman" w:eastAsia="Times New Roman" w:hAnsi="Times New Roman" w:cs="Times New Roman"/>
          <w:color w:val="000000"/>
        </w:rPr>
        <w:t>,</w:t>
      </w:r>
      <w:r w:rsidR="00000000">
        <w:rPr>
          <w:rFonts w:ascii="Times New Roman" w:eastAsia="Times New Roman" w:hAnsi="Times New Roman" w:cs="Times New Roman"/>
          <w:color w:val="000000"/>
        </w:rPr>
        <w:t xml:space="preserve"> using </w:t>
      </w:r>
      <w:r w:rsidR="00A1635C">
        <w:rPr>
          <w:rFonts w:ascii="Times New Roman" w:eastAsia="Times New Roman" w:hAnsi="Times New Roman" w:cs="Times New Roman"/>
          <w:color w:val="000000"/>
        </w:rPr>
        <w:t xml:space="preserve">a </w:t>
      </w:r>
      <w:r w:rsidR="00000000">
        <w:rPr>
          <w:rFonts w:ascii="Times New Roman" w:eastAsia="Times New Roman" w:hAnsi="Times New Roman" w:cs="Times New Roman"/>
        </w:rPr>
        <w:t>district</w:t>
      </w:r>
      <w:r w:rsidR="00F336FB">
        <w:rPr>
          <w:rFonts w:ascii="Times New Roman" w:eastAsia="Times New Roman" w:hAnsi="Times New Roman" w:cs="Times New Roman"/>
          <w:color w:val="000000"/>
        </w:rPr>
        <w:t>-</w:t>
      </w:r>
      <w:r w:rsidR="00000000">
        <w:rPr>
          <w:rFonts w:ascii="Times New Roman" w:eastAsia="Times New Roman" w:hAnsi="Times New Roman" w:cs="Times New Roman"/>
          <w:color w:val="000000"/>
        </w:rPr>
        <w:t>developed rubric of Tier I instructional practices and expectations</w:t>
      </w:r>
      <w:r>
        <w:rPr>
          <w:rFonts w:ascii="Times New Roman" w:eastAsia="Times New Roman" w:hAnsi="Times New Roman" w:cs="Times New Roman"/>
          <w:color w:val="000000"/>
        </w:rPr>
        <w:t>, then all students will meet and exceed academic goals.</w:t>
      </w:r>
    </w:p>
    <w:p w:rsidR="006E7CE1" w:rsidRDefault="00000000">
      <w:pPr>
        <w:numPr>
          <w:ilvl w:val="1"/>
          <w:numId w:val="7"/>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Educators will </w:t>
      </w:r>
      <w:r>
        <w:rPr>
          <w:rFonts w:ascii="Times New Roman" w:eastAsia="Times New Roman" w:hAnsi="Times New Roman" w:cs="Times New Roman"/>
        </w:rPr>
        <w:t xml:space="preserve">reflect on instructional practices and develop their professional learning on standards-aligned practices through </w:t>
      </w:r>
      <w:r>
        <w:rPr>
          <w:rFonts w:ascii="Times New Roman" w:eastAsia="Times New Roman" w:hAnsi="Times New Roman" w:cs="Times New Roman"/>
          <w:color w:val="000000"/>
        </w:rPr>
        <w:t xml:space="preserve">identified and observed behaviors </w:t>
      </w:r>
      <w:r w:rsidR="00A1635C">
        <w:rPr>
          <w:rFonts w:ascii="Times New Roman" w:eastAsia="Times New Roman" w:hAnsi="Times New Roman" w:cs="Times New Roman"/>
          <w:color w:val="000000"/>
        </w:rPr>
        <w:t>with</w:t>
      </w:r>
      <w:r>
        <w:rPr>
          <w:rFonts w:ascii="Times New Roman" w:eastAsia="Times New Roman" w:hAnsi="Times New Roman" w:cs="Times New Roman"/>
          <w:color w:val="000000"/>
        </w:rPr>
        <w:t xml:space="preserve"> the use of a walkthrough rubric </w:t>
      </w:r>
      <w:r w:rsidR="00F336FB">
        <w:rPr>
          <w:rFonts w:ascii="Times New Roman" w:eastAsia="Times New Roman" w:hAnsi="Times New Roman" w:cs="Times New Roman"/>
          <w:color w:val="000000"/>
        </w:rPr>
        <w:t>– TNTP (The New Teacher Project).  This is designed to support underprivileged students’ equality of effective instruction. O</w:t>
      </w:r>
      <w:r>
        <w:rPr>
          <w:rFonts w:ascii="Times New Roman" w:eastAsia="Times New Roman" w:hAnsi="Times New Roman" w:cs="Times New Roman"/>
          <w:color w:val="000000"/>
        </w:rPr>
        <w:t xml:space="preserve">bservations </w:t>
      </w:r>
      <w:r w:rsidR="00F336FB">
        <w:rPr>
          <w:rFonts w:ascii="Times New Roman" w:eastAsia="Times New Roman" w:hAnsi="Times New Roman" w:cs="Times New Roman"/>
          <w:color w:val="000000"/>
        </w:rPr>
        <w:t xml:space="preserve">will be </w:t>
      </w:r>
      <w:r>
        <w:rPr>
          <w:rFonts w:ascii="Times New Roman" w:eastAsia="Times New Roman" w:hAnsi="Times New Roman" w:cs="Times New Roman"/>
        </w:rPr>
        <w:t>completed by ILT and district members, with the opportunity for classroom teachers to participate in observations</w:t>
      </w:r>
      <w:r w:rsidR="00F336FB">
        <w:rPr>
          <w:rFonts w:ascii="Times New Roman" w:eastAsia="Times New Roman" w:hAnsi="Times New Roman" w:cs="Times New Roman"/>
        </w:rPr>
        <w:t xml:space="preserve">.  </w:t>
      </w:r>
      <w:r>
        <w:rPr>
          <w:rFonts w:ascii="Times New Roman" w:eastAsia="Times New Roman" w:hAnsi="Times New Roman" w:cs="Times New Roman"/>
        </w:rPr>
        <w:t xml:space="preserve"> </w:t>
      </w:r>
      <w:r w:rsidR="00F336FB">
        <w:rPr>
          <w:rFonts w:ascii="Times New Roman" w:eastAsia="Times New Roman" w:hAnsi="Times New Roman" w:cs="Times New Roman"/>
          <w:color w:val="000000"/>
        </w:rPr>
        <w:t>A b</w:t>
      </w:r>
      <w:r>
        <w:rPr>
          <w:rFonts w:ascii="Times New Roman" w:eastAsia="Times New Roman" w:hAnsi="Times New Roman" w:cs="Times New Roman"/>
          <w:color w:val="000000"/>
        </w:rPr>
        <w:t xml:space="preserve">aseline </w:t>
      </w:r>
      <w:r w:rsidR="00F336FB">
        <w:rPr>
          <w:rFonts w:ascii="Times New Roman" w:eastAsia="Times New Roman" w:hAnsi="Times New Roman" w:cs="Times New Roman"/>
          <w:color w:val="000000"/>
        </w:rPr>
        <w:t xml:space="preserve">will be </w:t>
      </w:r>
      <w:r>
        <w:rPr>
          <w:rFonts w:ascii="Times New Roman" w:eastAsia="Times New Roman" w:hAnsi="Times New Roman" w:cs="Times New Roman"/>
          <w:color w:val="000000"/>
        </w:rPr>
        <w:t>collected at the end of September. There will be 3 follow-up data collections</w:t>
      </w:r>
      <w:r w:rsidR="00F336FB">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F336FB">
        <w:rPr>
          <w:rFonts w:ascii="Times New Roman" w:eastAsia="Times New Roman" w:hAnsi="Times New Roman" w:cs="Times New Roman"/>
        </w:rPr>
        <w:t>December</w:t>
      </w:r>
      <w:r>
        <w:rPr>
          <w:rFonts w:ascii="Times New Roman" w:eastAsia="Times New Roman" w:hAnsi="Times New Roman" w:cs="Times New Roman"/>
          <w:color w:val="000000"/>
        </w:rPr>
        <w:t xml:space="preserve">, </w:t>
      </w:r>
      <w:r w:rsidR="00F336FB">
        <w:rPr>
          <w:rFonts w:ascii="Times New Roman" w:eastAsia="Times New Roman" w:hAnsi="Times New Roman" w:cs="Times New Roman"/>
          <w:color w:val="000000"/>
        </w:rPr>
        <w:t>February</w:t>
      </w:r>
      <w:r>
        <w:rPr>
          <w:rFonts w:ascii="Times New Roman" w:eastAsia="Times New Roman" w:hAnsi="Times New Roman" w:cs="Times New Roman"/>
          <w:color w:val="000000"/>
        </w:rPr>
        <w:t xml:space="preserve">, and </w:t>
      </w:r>
      <w:r w:rsidR="00F336FB">
        <w:rPr>
          <w:rFonts w:ascii="Times New Roman" w:eastAsia="Times New Roman" w:hAnsi="Times New Roman" w:cs="Times New Roman"/>
          <w:color w:val="000000"/>
        </w:rPr>
        <w:t>April</w:t>
      </w:r>
      <w:r>
        <w:rPr>
          <w:rFonts w:ascii="Times New Roman" w:eastAsia="Times New Roman" w:hAnsi="Times New Roman" w:cs="Times New Roman"/>
          <w:color w:val="000000"/>
        </w:rPr>
        <w:t xml:space="preserve">. </w:t>
      </w:r>
    </w:p>
    <w:p w:rsidR="002472AA" w:rsidRPr="00F336FB" w:rsidRDefault="0001608C" w:rsidP="002472AA">
      <w:pPr>
        <w:numPr>
          <w:ilvl w:val="1"/>
          <w:numId w:val="7"/>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There will be collaboration and reflection on tier I practices, with goal setting for specific tier I instructional practices to target, based on data</w:t>
      </w:r>
      <w:r w:rsidR="00BD77AB">
        <w:rPr>
          <w:rFonts w:ascii="Times New Roman" w:eastAsia="Times New Roman" w:hAnsi="Times New Roman" w:cs="Times New Roman"/>
          <w:color w:val="000000"/>
        </w:rPr>
        <w:t xml:space="preserve">, and rolled out with specific monthly timelines for each actionable item.  </w:t>
      </w:r>
      <w:r>
        <w:rPr>
          <w:rFonts w:ascii="Times New Roman" w:eastAsia="Times New Roman" w:hAnsi="Times New Roman" w:cs="Times New Roman"/>
          <w:color w:val="000000"/>
        </w:rPr>
        <w:t xml:space="preserve">Attached </w:t>
      </w:r>
      <w:r w:rsidR="00F336FB">
        <w:rPr>
          <w:rFonts w:ascii="Times New Roman" w:eastAsia="Times New Roman" w:hAnsi="Times New Roman" w:cs="Times New Roman"/>
          <w:color w:val="000000"/>
        </w:rPr>
        <w:t>are</w:t>
      </w:r>
      <w:r>
        <w:rPr>
          <w:rFonts w:ascii="Times New Roman" w:eastAsia="Times New Roman" w:hAnsi="Times New Roman" w:cs="Times New Roman"/>
          <w:color w:val="000000"/>
        </w:rPr>
        <w:t xml:space="preserve"> the most recent action plan steps, developed by the ILT</w:t>
      </w:r>
      <w:r w:rsidR="002472AA">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hyperlink r:id="rId12" w:history="1">
        <w:r w:rsidR="002472AA">
          <w:rPr>
            <w:rStyle w:val="Hyperlink"/>
            <w:rFonts w:ascii="Times New Roman" w:eastAsia="Times New Roman" w:hAnsi="Times New Roman" w:cs="Times New Roman"/>
          </w:rPr>
          <w:t>GH Vision/Frameworks</w:t>
        </w:r>
      </w:hyperlink>
    </w:p>
    <w:p w:rsidR="00F336FB" w:rsidRPr="00F336FB" w:rsidRDefault="00F336FB" w:rsidP="00F336FB">
      <w:pPr>
        <w:numPr>
          <w:ilvl w:val="2"/>
          <w:numId w:val="7"/>
        </w:numPr>
        <w:pBdr>
          <w:top w:val="nil"/>
          <w:left w:val="nil"/>
          <w:bottom w:val="nil"/>
          <w:right w:val="nil"/>
          <w:between w:val="nil"/>
        </w:pBdr>
        <w:spacing w:after="0" w:line="360" w:lineRule="auto"/>
        <w:rPr>
          <w:rFonts w:ascii="Times New Roman" w:eastAsia="Times New Roman" w:hAnsi="Times New Roman" w:cs="Times New Roman"/>
          <w:color w:val="000000"/>
        </w:rPr>
      </w:pPr>
      <w:r>
        <w:t>The action plan will include</w:t>
      </w:r>
      <w:r w:rsidR="00043872">
        <w:t xml:space="preserve"> a focus on ensuring students are engaged in high</w:t>
      </w:r>
      <w:r w:rsidR="00886F6D">
        <w:t>-</w:t>
      </w:r>
      <w:r w:rsidR="00043872">
        <w:t>quality questions and tasks, as well as demonstrating a sense of ownership of their work (evidenced as a weakness for Golden Hill students):</w:t>
      </w:r>
    </w:p>
    <w:p w:rsidR="00F336FB" w:rsidRPr="00F336FB" w:rsidRDefault="00F336FB" w:rsidP="00F336FB">
      <w:pPr>
        <w:numPr>
          <w:ilvl w:val="3"/>
          <w:numId w:val="7"/>
        </w:numPr>
        <w:pBdr>
          <w:top w:val="nil"/>
          <w:left w:val="nil"/>
          <w:bottom w:val="nil"/>
          <w:right w:val="nil"/>
          <w:between w:val="nil"/>
        </w:pBdr>
        <w:spacing w:after="0" w:line="360" w:lineRule="auto"/>
        <w:rPr>
          <w:rFonts w:ascii="Times New Roman" w:eastAsia="Times New Roman" w:hAnsi="Times New Roman" w:cs="Times New Roman"/>
          <w:color w:val="000000"/>
        </w:rPr>
      </w:pPr>
      <w:r>
        <w:t xml:space="preserve">The use of SEI strategies and differentiated supports which are important for all students.  </w:t>
      </w:r>
    </w:p>
    <w:p w:rsidR="00F336FB" w:rsidRPr="00F336FB" w:rsidRDefault="00F336FB" w:rsidP="00F336FB">
      <w:pPr>
        <w:numPr>
          <w:ilvl w:val="3"/>
          <w:numId w:val="7"/>
        </w:numPr>
        <w:pBdr>
          <w:top w:val="nil"/>
          <w:left w:val="nil"/>
          <w:bottom w:val="nil"/>
          <w:right w:val="nil"/>
          <w:between w:val="nil"/>
        </w:pBdr>
        <w:spacing w:after="0" w:line="360" w:lineRule="auto"/>
        <w:rPr>
          <w:rFonts w:ascii="Times New Roman" w:eastAsia="Times New Roman" w:hAnsi="Times New Roman" w:cs="Times New Roman"/>
          <w:color w:val="000000"/>
        </w:rPr>
      </w:pPr>
      <w:r>
        <w:t>A focus on vocabulary development in student discourse and writing.</w:t>
      </w:r>
    </w:p>
    <w:p w:rsidR="00F336FB" w:rsidRPr="002472AA" w:rsidRDefault="00F336FB" w:rsidP="00F336FB">
      <w:pPr>
        <w:numPr>
          <w:ilvl w:val="3"/>
          <w:numId w:val="7"/>
        </w:numPr>
        <w:pBdr>
          <w:top w:val="nil"/>
          <w:left w:val="nil"/>
          <w:bottom w:val="nil"/>
          <w:right w:val="nil"/>
          <w:between w:val="nil"/>
        </w:pBdr>
        <w:spacing w:after="0" w:line="360" w:lineRule="auto"/>
        <w:rPr>
          <w:rFonts w:ascii="Times New Roman" w:eastAsia="Times New Roman" w:hAnsi="Times New Roman" w:cs="Times New Roman"/>
          <w:color w:val="000000"/>
        </w:rPr>
      </w:pPr>
      <w:r>
        <w:lastRenderedPageBreak/>
        <w:t xml:space="preserve">Intentional teachings of fluency.  </w:t>
      </w:r>
    </w:p>
    <w:p w:rsidR="006E7CE1" w:rsidRDefault="00000000">
      <w:pPr>
        <w:numPr>
          <w:ilvl w:val="1"/>
          <w:numId w:val="7"/>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Educators will have Tier 1 intervention</w:t>
      </w:r>
      <w:r w:rsidR="00BD77AB">
        <w:rPr>
          <w:rFonts w:ascii="Times New Roman" w:eastAsia="Times New Roman" w:hAnsi="Times New Roman" w:cs="Times New Roman"/>
          <w:color w:val="000000"/>
        </w:rPr>
        <w:t xml:space="preserve"> (WIN)</w:t>
      </w:r>
      <w:r>
        <w:rPr>
          <w:rFonts w:ascii="Times New Roman" w:eastAsia="Times New Roman" w:hAnsi="Times New Roman" w:cs="Times New Roman"/>
          <w:color w:val="000000"/>
        </w:rPr>
        <w:t xml:space="preserve"> scheduled into their instructional time at the start of the year (September) and </w:t>
      </w:r>
      <w:r>
        <w:rPr>
          <w:rFonts w:ascii="Times New Roman" w:eastAsia="Times New Roman" w:hAnsi="Times New Roman" w:cs="Times New Roman"/>
        </w:rPr>
        <w:t>will have professional development</w:t>
      </w:r>
      <w:r w:rsidR="00AB5A06">
        <w:rPr>
          <w:rFonts w:ascii="Times New Roman" w:eastAsia="Times New Roman" w:hAnsi="Times New Roman" w:cs="Times New Roman"/>
        </w:rPr>
        <w:t>, monthly,</w:t>
      </w:r>
      <w:r>
        <w:rPr>
          <w:rFonts w:ascii="Times New Roman" w:eastAsia="Times New Roman" w:hAnsi="Times New Roman" w:cs="Times New Roman"/>
        </w:rPr>
        <w:t xml:space="preserve"> as well as opportunities to</w:t>
      </w:r>
      <w:r>
        <w:rPr>
          <w:rFonts w:ascii="Times New Roman" w:eastAsia="Times New Roman" w:hAnsi="Times New Roman" w:cs="Times New Roman"/>
          <w:color w:val="000000"/>
        </w:rPr>
        <w:t xml:space="preserve"> observe Tier 1 interventions as part of identified practices</w:t>
      </w:r>
      <w:r>
        <w:rPr>
          <w:rFonts w:ascii="Times New Roman" w:eastAsia="Times New Roman" w:hAnsi="Times New Roman" w:cs="Times New Roman"/>
        </w:rPr>
        <w:t>.</w:t>
      </w:r>
    </w:p>
    <w:p w:rsidR="006E7CE1" w:rsidRDefault="00000000">
      <w:pPr>
        <w:numPr>
          <w:ilvl w:val="1"/>
          <w:numId w:val="7"/>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Golden Hill members will utilize I</w:t>
      </w:r>
      <w:r w:rsidR="00EC343B">
        <w:rPr>
          <w:rFonts w:ascii="Times New Roman" w:eastAsia="Times New Roman" w:hAnsi="Times New Roman" w:cs="Times New Roman"/>
          <w:color w:val="000000"/>
        </w:rPr>
        <w:t>-R</w:t>
      </w:r>
      <w:r>
        <w:rPr>
          <w:rFonts w:ascii="Times New Roman" w:eastAsia="Times New Roman" w:hAnsi="Times New Roman" w:cs="Times New Roman"/>
          <w:color w:val="000000"/>
        </w:rPr>
        <w:t>eady Pathways</w:t>
      </w:r>
      <w:r>
        <w:rPr>
          <w:rFonts w:ascii="Times New Roman" w:eastAsia="Times New Roman" w:hAnsi="Times New Roman" w:cs="Times New Roman"/>
        </w:rPr>
        <w:t xml:space="preserve"> </w:t>
      </w:r>
      <w:r>
        <w:rPr>
          <w:rFonts w:ascii="Times New Roman" w:eastAsia="Times New Roman" w:hAnsi="Times New Roman" w:cs="Times New Roman"/>
          <w:color w:val="000000"/>
        </w:rPr>
        <w:t>strategically and with fidelity</w:t>
      </w:r>
      <w:r w:rsidR="00AB5A06">
        <w:rPr>
          <w:rFonts w:ascii="Times New Roman" w:eastAsia="Times New Roman" w:hAnsi="Times New Roman" w:cs="Times New Roman"/>
          <w:color w:val="000000"/>
        </w:rPr>
        <w:t>, at least twice per week per student.</w:t>
      </w:r>
    </w:p>
    <w:p w:rsidR="006E7CE1" w:rsidRDefault="00000000">
      <w:pPr>
        <w:numPr>
          <w:ilvl w:val="1"/>
          <w:numId w:val="7"/>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SST members will develop specific intervention plans for students</w:t>
      </w:r>
      <w:r w:rsidR="006F0C7E">
        <w:rPr>
          <w:rFonts w:ascii="Times New Roman" w:eastAsia="Times New Roman" w:hAnsi="Times New Roman" w:cs="Times New Roman"/>
          <w:color w:val="000000"/>
        </w:rPr>
        <w:t xml:space="preserve"> and will meet for half days, biweekly.</w:t>
      </w:r>
    </w:p>
    <w:p w:rsidR="006E7CE1" w:rsidRDefault="00000000">
      <w:pPr>
        <w:numPr>
          <w:ilvl w:val="1"/>
          <w:numId w:val="7"/>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Coaches will support teachers with developing tiered instruction plans</w:t>
      </w:r>
      <w:r w:rsidR="006F0C7E">
        <w:rPr>
          <w:rFonts w:ascii="Times New Roman" w:eastAsia="Times New Roman" w:hAnsi="Times New Roman" w:cs="Times New Roman"/>
          <w:color w:val="000000"/>
        </w:rPr>
        <w:t xml:space="preserve"> on an ongoing basis.</w:t>
      </w:r>
    </w:p>
    <w:p w:rsidR="006E7CE1" w:rsidRDefault="00000000">
      <w:pPr>
        <w:numPr>
          <w:ilvl w:val="1"/>
          <w:numId w:val="7"/>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Interventionist</w:t>
      </w:r>
      <w:r w:rsidR="00AB5A06">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 will use school</w:t>
      </w:r>
      <w:r w:rsidR="00AB5A06">
        <w:rPr>
          <w:rFonts w:ascii="Times New Roman" w:eastAsia="Times New Roman" w:hAnsi="Times New Roman" w:cs="Times New Roman"/>
          <w:color w:val="000000"/>
        </w:rPr>
        <w:t>-</w:t>
      </w:r>
      <w:r>
        <w:rPr>
          <w:rFonts w:ascii="Times New Roman" w:eastAsia="Times New Roman" w:hAnsi="Times New Roman" w:cs="Times New Roman"/>
          <w:color w:val="000000"/>
        </w:rPr>
        <w:t>wide data to develop individualized plans for specific students</w:t>
      </w:r>
      <w:r w:rsidR="006F0C7E">
        <w:rPr>
          <w:rFonts w:ascii="Times New Roman" w:eastAsia="Times New Roman" w:hAnsi="Times New Roman" w:cs="Times New Roman"/>
          <w:color w:val="000000"/>
        </w:rPr>
        <w:t xml:space="preserve"> on an ongoing basis.</w:t>
      </w:r>
    </w:p>
    <w:p w:rsidR="006E7CE1" w:rsidRDefault="00000000">
      <w:pPr>
        <w:numPr>
          <w:ilvl w:val="1"/>
          <w:numId w:val="7"/>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Our school</w:t>
      </w:r>
      <w:r w:rsidR="00AB5A06">
        <w:rPr>
          <w:rFonts w:ascii="Times New Roman" w:eastAsia="Times New Roman" w:hAnsi="Times New Roman" w:cs="Times New Roman"/>
          <w:color w:val="000000"/>
        </w:rPr>
        <w:t>-</w:t>
      </w:r>
      <w:r>
        <w:rPr>
          <w:rFonts w:ascii="Times New Roman" w:eastAsia="Times New Roman" w:hAnsi="Times New Roman" w:cs="Times New Roman"/>
          <w:color w:val="000000"/>
        </w:rPr>
        <w:t>wide PAX program will be implemented with fidelity for all students</w:t>
      </w:r>
      <w:r w:rsidR="006F0C7E">
        <w:rPr>
          <w:rFonts w:ascii="Times New Roman" w:eastAsia="Times New Roman" w:hAnsi="Times New Roman" w:cs="Times New Roman"/>
          <w:color w:val="000000"/>
        </w:rPr>
        <w:t>, assessed three times per year using the PAX scan data collection</w:t>
      </w:r>
      <w:r w:rsidR="009038D7">
        <w:rPr>
          <w:rFonts w:ascii="Times New Roman" w:eastAsia="Times New Roman" w:hAnsi="Times New Roman" w:cs="Times New Roman"/>
          <w:color w:val="000000"/>
        </w:rPr>
        <w:t>, as well as office referral data</w:t>
      </w:r>
      <w:r w:rsidR="006F0C7E">
        <w:rPr>
          <w:rFonts w:ascii="Times New Roman" w:eastAsia="Times New Roman" w:hAnsi="Times New Roman" w:cs="Times New Roman"/>
          <w:color w:val="000000"/>
        </w:rPr>
        <w:t xml:space="preserve">. </w:t>
      </w:r>
    </w:p>
    <w:p w:rsidR="006E7CE1" w:rsidRDefault="00000000">
      <w:pPr>
        <w:numPr>
          <w:ilvl w:val="1"/>
          <w:numId w:val="7"/>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School adjustment counselors will support teachers with </w:t>
      </w:r>
      <w:r w:rsidR="006F0C7E">
        <w:rPr>
          <w:rFonts w:ascii="Times New Roman" w:eastAsia="Times New Roman" w:hAnsi="Times New Roman" w:cs="Times New Roman"/>
          <w:color w:val="000000"/>
        </w:rPr>
        <w:t xml:space="preserve">an </w:t>
      </w:r>
      <w:r>
        <w:rPr>
          <w:rFonts w:ascii="Times New Roman" w:eastAsia="Times New Roman" w:hAnsi="Times New Roman" w:cs="Times New Roman"/>
          <w:color w:val="000000"/>
        </w:rPr>
        <w:t>SEL curriculum that supports our PAX program</w:t>
      </w:r>
      <w:r w:rsidR="006F0C7E">
        <w:rPr>
          <w:rFonts w:ascii="Times New Roman" w:eastAsia="Times New Roman" w:hAnsi="Times New Roman" w:cs="Times New Roman"/>
          <w:color w:val="000000"/>
        </w:rPr>
        <w:t>.</w:t>
      </w:r>
    </w:p>
    <w:p w:rsidR="006E7CE1" w:rsidRDefault="009038D7">
      <w:pPr>
        <w:numPr>
          <w:ilvl w:val="1"/>
          <w:numId w:val="7"/>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w:t>
      </w:r>
      <w:r w:rsidR="00000000">
        <w:rPr>
          <w:rFonts w:ascii="Times New Roman" w:eastAsia="Times New Roman" w:hAnsi="Times New Roman" w:cs="Times New Roman"/>
          <w:color w:val="000000"/>
        </w:rPr>
        <w:t>PAL program will support specific students by developing individualized plans</w:t>
      </w:r>
      <w:r w:rsidR="006F0C7E">
        <w:rPr>
          <w:rFonts w:ascii="Times New Roman" w:eastAsia="Times New Roman" w:hAnsi="Times New Roman" w:cs="Times New Roman"/>
          <w:color w:val="000000"/>
        </w:rPr>
        <w:t xml:space="preserve"> on an ongoing basis.</w:t>
      </w:r>
    </w:p>
    <w:p w:rsidR="006E7CE1" w:rsidRDefault="006E7CE1">
      <w:pPr>
        <w:pBdr>
          <w:top w:val="nil"/>
          <w:left w:val="nil"/>
          <w:bottom w:val="nil"/>
          <w:right w:val="nil"/>
          <w:between w:val="nil"/>
        </w:pBdr>
        <w:spacing w:after="0" w:line="360" w:lineRule="auto"/>
        <w:ind w:left="1080"/>
        <w:rPr>
          <w:rFonts w:ascii="Times New Roman" w:eastAsia="Times New Roman" w:hAnsi="Times New Roman" w:cs="Times New Roman"/>
          <w:color w:val="000000"/>
        </w:rPr>
      </w:pPr>
    </w:p>
    <w:p w:rsidR="006E7CE1" w:rsidRDefault="00000000">
      <w:pPr>
        <w:spacing w:line="360" w:lineRule="auto"/>
        <w:ind w:firstLine="720"/>
        <w:jc w:val="center"/>
        <w:rPr>
          <w:rFonts w:ascii="Times New Roman" w:eastAsia="Times New Roman" w:hAnsi="Times New Roman" w:cs="Times New Roman"/>
          <w:b/>
          <w:i/>
          <w:sz w:val="28"/>
          <w:szCs w:val="28"/>
          <w:u w:val="single"/>
        </w:rPr>
      </w:pPr>
      <w:r>
        <w:rPr>
          <w:rFonts w:ascii="Times New Roman" w:eastAsia="Times New Roman" w:hAnsi="Times New Roman" w:cs="Times New Roman"/>
          <w:b/>
          <w:i/>
          <w:sz w:val="28"/>
          <w:szCs w:val="28"/>
          <w:u w:val="single"/>
        </w:rPr>
        <w:t>Strategic Objective #</w:t>
      </w:r>
      <w:r w:rsidR="00E12AD5">
        <w:rPr>
          <w:rFonts w:ascii="Times New Roman" w:eastAsia="Times New Roman" w:hAnsi="Times New Roman" w:cs="Times New Roman"/>
          <w:b/>
          <w:i/>
          <w:sz w:val="28"/>
          <w:szCs w:val="28"/>
          <w:u w:val="single"/>
        </w:rPr>
        <w:t>3</w:t>
      </w:r>
      <w:r>
        <w:rPr>
          <w:rFonts w:ascii="Times New Roman" w:eastAsia="Times New Roman" w:hAnsi="Times New Roman" w:cs="Times New Roman"/>
          <w:b/>
          <w:i/>
          <w:sz w:val="28"/>
          <w:szCs w:val="28"/>
          <w:u w:val="single"/>
        </w:rPr>
        <w:t xml:space="preserve"> – Core Data Foundation</w:t>
      </w:r>
      <w:r w:rsidR="00476A95">
        <w:rPr>
          <w:rFonts w:ascii="Times New Roman" w:eastAsia="Times New Roman" w:hAnsi="Times New Roman" w:cs="Times New Roman"/>
          <w:b/>
          <w:i/>
          <w:sz w:val="28"/>
          <w:szCs w:val="28"/>
          <w:u w:val="single"/>
        </w:rPr>
        <w:t xml:space="preserve"> to Support Academic Excellence</w:t>
      </w:r>
    </w:p>
    <w:p w:rsidR="006E7CE1"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What Does This Mean?</w:t>
      </w:r>
    </w:p>
    <w:p w:rsidR="00476A95" w:rsidRDefault="00000000">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The school does have a robust (organized, resourced) system of ongoing data collection and analysis that allows teachers and students to identify and target individual and group needs (academic and social</w:t>
      </w:r>
      <w:r w:rsidR="00B27C2E">
        <w:rPr>
          <w:rFonts w:ascii="Times New Roman" w:eastAsia="Times New Roman" w:hAnsi="Times New Roman" w:cs="Times New Roman"/>
          <w:color w:val="000000"/>
        </w:rPr>
        <w:t>/</w:t>
      </w:r>
      <w:r>
        <w:rPr>
          <w:rFonts w:ascii="Times New Roman" w:eastAsia="Times New Roman" w:hAnsi="Times New Roman" w:cs="Times New Roman"/>
          <w:color w:val="000000"/>
        </w:rPr>
        <w:t>emotional) and plan for instruction in every classroom.</w:t>
      </w:r>
      <w:r w:rsidR="00476A95">
        <w:rPr>
          <w:rFonts w:ascii="Times New Roman" w:eastAsia="Times New Roman" w:hAnsi="Times New Roman" w:cs="Times New Roman"/>
          <w:color w:val="000000"/>
        </w:rPr>
        <w:t xml:space="preserve">  The school acknowledges that we must be more intentional and targeted with our small groups for students </w:t>
      </w:r>
      <w:r w:rsidR="00B27C2E">
        <w:rPr>
          <w:rFonts w:ascii="Times New Roman" w:eastAsia="Times New Roman" w:hAnsi="Times New Roman" w:cs="Times New Roman"/>
          <w:color w:val="000000"/>
        </w:rPr>
        <w:t>who</w:t>
      </w:r>
      <w:r w:rsidR="00476A95">
        <w:rPr>
          <w:rFonts w:ascii="Times New Roman" w:eastAsia="Times New Roman" w:hAnsi="Times New Roman" w:cs="Times New Roman"/>
          <w:color w:val="000000"/>
        </w:rPr>
        <w:t xml:space="preserve"> are identified as in need of further support (when analyzing the data).</w:t>
      </w:r>
    </w:p>
    <w:p w:rsidR="006E7CE1" w:rsidRDefault="00000000">
      <w:pP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Theory of Action / Benchmarks</w:t>
      </w:r>
    </w:p>
    <w:p w:rsidR="006E7CE1" w:rsidRDefault="00B27C2E" w:rsidP="00B27C2E">
      <w:p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If we, as a school, </w:t>
      </w:r>
      <w:r w:rsidR="00000000">
        <w:rPr>
          <w:rFonts w:ascii="Times New Roman" w:eastAsia="Times New Roman" w:hAnsi="Times New Roman" w:cs="Times New Roman"/>
          <w:color w:val="000000"/>
        </w:rPr>
        <w:t>demonstrate professional collaboration via shared data inquiry</w:t>
      </w:r>
      <w:r>
        <w:rPr>
          <w:rFonts w:ascii="Times New Roman" w:eastAsia="Times New Roman" w:hAnsi="Times New Roman" w:cs="Times New Roman"/>
          <w:color w:val="000000"/>
        </w:rPr>
        <w:t xml:space="preserve">, and we are more intentional and targeted with our small groups for students who are identified as in need of further support, then we will have improved and </w:t>
      </w:r>
      <w:r w:rsidR="00000000">
        <w:rPr>
          <w:rFonts w:ascii="Times New Roman" w:eastAsia="Times New Roman" w:hAnsi="Times New Roman" w:cs="Times New Roman"/>
          <w:color w:val="000000"/>
        </w:rPr>
        <w:t>document</w:t>
      </w:r>
      <w:r>
        <w:rPr>
          <w:rFonts w:ascii="Times New Roman" w:eastAsia="Times New Roman" w:hAnsi="Times New Roman" w:cs="Times New Roman"/>
          <w:color w:val="000000"/>
        </w:rPr>
        <w:t>ed</w:t>
      </w:r>
      <w:r w:rsidR="00000000">
        <w:rPr>
          <w:rFonts w:ascii="Times New Roman" w:eastAsia="Times New Roman" w:hAnsi="Times New Roman" w:cs="Times New Roman"/>
          <w:color w:val="000000"/>
        </w:rPr>
        <w:t xml:space="preserve"> instructional change</w:t>
      </w:r>
      <w:r>
        <w:rPr>
          <w:rFonts w:ascii="Times New Roman" w:eastAsia="Times New Roman" w:hAnsi="Times New Roman" w:cs="Times New Roman"/>
          <w:color w:val="000000"/>
        </w:rPr>
        <w:t xml:space="preserve"> for all students</w:t>
      </w:r>
      <w:r w:rsidR="00000000">
        <w:rPr>
          <w:rFonts w:ascii="Times New Roman" w:eastAsia="Times New Roman" w:hAnsi="Times New Roman" w:cs="Times New Roman"/>
          <w:color w:val="000000"/>
        </w:rPr>
        <w:t xml:space="preserve">; this will be observed by </w:t>
      </w:r>
      <w:r w:rsidR="00000000">
        <w:rPr>
          <w:rFonts w:ascii="Times New Roman" w:eastAsia="Times New Roman" w:hAnsi="Times New Roman" w:cs="Times New Roman"/>
        </w:rPr>
        <w:t>ILT</w:t>
      </w:r>
      <w:r w:rsidR="00000000">
        <w:rPr>
          <w:rFonts w:ascii="Times New Roman" w:eastAsia="Times New Roman" w:hAnsi="Times New Roman" w:cs="Times New Roman"/>
          <w:color w:val="000000"/>
        </w:rPr>
        <w:t xml:space="preserve"> using </w:t>
      </w:r>
      <w:r w:rsidR="00476A95">
        <w:rPr>
          <w:rFonts w:ascii="Times New Roman" w:eastAsia="Times New Roman" w:hAnsi="Times New Roman" w:cs="Times New Roman"/>
          <w:color w:val="000000"/>
        </w:rPr>
        <w:t>action plans and action cycles</w:t>
      </w:r>
      <w:r w:rsidR="00000000">
        <w:rPr>
          <w:rFonts w:ascii="Times New Roman" w:eastAsia="Times New Roman" w:hAnsi="Times New Roman" w:cs="Times New Roman"/>
          <w:color w:val="000000"/>
        </w:rPr>
        <w:t>.</w:t>
      </w:r>
    </w:p>
    <w:p w:rsidR="006E7CE1" w:rsidRDefault="00000000">
      <w:pPr>
        <w:numPr>
          <w:ilvl w:val="1"/>
          <w:numId w:val="5"/>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Educators will have data, or evidence of student learning (student work</w:t>
      </w:r>
      <w:r w:rsidR="00EF363A">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for example), that is directly related to DESE Frameworks, and the data will anchor the conversations during established meeting times, starting in September, and continuing </w:t>
      </w:r>
      <w:r>
        <w:rPr>
          <w:rFonts w:ascii="Times New Roman" w:eastAsia="Times New Roman" w:hAnsi="Times New Roman" w:cs="Times New Roman"/>
        </w:rPr>
        <w:t>throughout the year (</w:t>
      </w:r>
      <w:r w:rsidR="001E14A2">
        <w:rPr>
          <w:rFonts w:ascii="Times New Roman" w:eastAsia="Times New Roman" w:hAnsi="Times New Roman" w:cs="Times New Roman"/>
        </w:rPr>
        <w:t>2</w:t>
      </w:r>
      <w:r>
        <w:rPr>
          <w:rFonts w:ascii="Times New Roman" w:eastAsia="Times New Roman" w:hAnsi="Times New Roman" w:cs="Times New Roman"/>
        </w:rPr>
        <w:t xml:space="preserve"> additional data collection days)</w:t>
      </w:r>
      <w:r>
        <w:rPr>
          <w:rFonts w:ascii="Times New Roman" w:eastAsia="Times New Roman" w:hAnsi="Times New Roman" w:cs="Times New Roman"/>
          <w:color w:val="000000"/>
        </w:rPr>
        <w:t>. Measured by observation/facilitation by district/school support, and by artifacts (agenda, notes) – starting in September, and continuing throughout the school year.</w:t>
      </w:r>
    </w:p>
    <w:p w:rsidR="006E7CE1" w:rsidRDefault="00000000">
      <w:pPr>
        <w:numPr>
          <w:ilvl w:val="1"/>
          <w:numId w:val="5"/>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Educators will evidence direct actions, based on data analysis, measured through data collection cycle (see 1</w:t>
      </w:r>
      <w:r>
        <w:rPr>
          <w:rFonts w:ascii="Times New Roman" w:eastAsia="Times New Roman" w:hAnsi="Times New Roman" w:cs="Times New Roman"/>
          <w:i/>
          <w:color w:val="000000"/>
        </w:rPr>
        <w:t xml:space="preserve">a </w:t>
      </w:r>
      <w:r>
        <w:rPr>
          <w:rFonts w:ascii="Times New Roman" w:eastAsia="Times New Roman" w:hAnsi="Times New Roman" w:cs="Times New Roman"/>
          <w:color w:val="000000"/>
        </w:rPr>
        <w:t>above).</w:t>
      </w:r>
    </w:p>
    <w:p w:rsidR="006E7CE1" w:rsidRDefault="00000000">
      <w:pPr>
        <w:numPr>
          <w:ilvl w:val="1"/>
          <w:numId w:val="5"/>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rPr>
        <w:t>The instructional</w:t>
      </w:r>
      <w:r>
        <w:rPr>
          <w:rFonts w:ascii="Times New Roman" w:eastAsia="Times New Roman" w:hAnsi="Times New Roman" w:cs="Times New Roman"/>
          <w:color w:val="000000"/>
        </w:rPr>
        <w:t xml:space="preserve"> leadership team will be established and supported in building its capacity and expertise.</w:t>
      </w:r>
    </w:p>
    <w:p w:rsidR="006E7CE1" w:rsidRDefault="00000000">
      <w:pPr>
        <w:numPr>
          <w:ilvl w:val="1"/>
          <w:numId w:val="5"/>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Data collection, analysis, and transition to classroom use will be systematized with procedures and progress monitoring </w:t>
      </w:r>
      <w:r w:rsidR="00476A95">
        <w:rPr>
          <w:rFonts w:ascii="Times New Roman" w:eastAsia="Times New Roman" w:hAnsi="Times New Roman" w:cs="Times New Roman"/>
          <w:color w:val="000000"/>
        </w:rPr>
        <w:t>(use of the WIN block will be strategic and intentional, based on the data).</w:t>
      </w:r>
    </w:p>
    <w:p w:rsidR="006E7CE1" w:rsidRDefault="00000000">
      <w:pPr>
        <w:numPr>
          <w:ilvl w:val="1"/>
          <w:numId w:val="5"/>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Collaboration and professional development will be based on data and evidence for decision</w:t>
      </w:r>
      <w:r w:rsidR="00EF363A">
        <w:rPr>
          <w:rFonts w:ascii="Times New Roman" w:eastAsia="Times New Roman" w:hAnsi="Times New Roman" w:cs="Times New Roman"/>
          <w:color w:val="000000"/>
        </w:rPr>
        <w:t>-</w:t>
      </w:r>
      <w:r>
        <w:rPr>
          <w:rFonts w:ascii="Times New Roman" w:eastAsia="Times New Roman" w:hAnsi="Times New Roman" w:cs="Times New Roman"/>
          <w:color w:val="000000"/>
        </w:rPr>
        <w:t xml:space="preserve">making. </w:t>
      </w:r>
    </w:p>
    <w:p w:rsidR="006E7CE1" w:rsidRDefault="00000000">
      <w:pPr>
        <w:numPr>
          <w:ilvl w:val="1"/>
          <w:numId w:val="5"/>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Interventions for individuals and groups of students will be planned</w:t>
      </w:r>
      <w:r w:rsidR="00EF363A">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keeping this data at the forefront. </w:t>
      </w:r>
    </w:p>
    <w:p w:rsidR="006E7CE1" w:rsidRDefault="00000000">
      <w:pPr>
        <w:numPr>
          <w:ilvl w:val="1"/>
          <w:numId w:val="5"/>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School</w:t>
      </w:r>
      <w:r w:rsidR="00EF363A">
        <w:rPr>
          <w:rFonts w:ascii="Times New Roman" w:eastAsia="Times New Roman" w:hAnsi="Times New Roman" w:cs="Times New Roman"/>
          <w:color w:val="000000"/>
        </w:rPr>
        <w:t>-</w:t>
      </w:r>
      <w:r>
        <w:rPr>
          <w:rFonts w:ascii="Times New Roman" w:eastAsia="Times New Roman" w:hAnsi="Times New Roman" w:cs="Times New Roman"/>
          <w:color w:val="000000"/>
        </w:rPr>
        <w:t>wide initiatives, CPT, and SST will center around data discussions, planning, and conversations to improve student growth.</w:t>
      </w:r>
    </w:p>
    <w:p w:rsidR="006E7CE1" w:rsidRDefault="00000000">
      <w:pPr>
        <w:numPr>
          <w:ilvl w:val="1"/>
          <w:numId w:val="5"/>
        </w:numPr>
        <w:pBdr>
          <w:top w:val="nil"/>
          <w:left w:val="nil"/>
          <w:bottom w:val="nil"/>
          <w:right w:val="nil"/>
          <w:between w:val="nil"/>
        </w:pBdr>
        <w:spacing w:after="0" w:line="360" w:lineRule="auto"/>
        <w:rPr>
          <w:rFonts w:ascii="Times New Roman" w:eastAsia="Times New Roman" w:hAnsi="Times New Roman" w:cs="Times New Roman"/>
        </w:rPr>
      </w:pPr>
      <w:r>
        <w:rPr>
          <w:rFonts w:ascii="Times New Roman" w:eastAsia="Times New Roman" w:hAnsi="Times New Roman" w:cs="Times New Roman"/>
        </w:rPr>
        <w:t>Data Days (3 times per year) will focus on examining student data and strategic planning intervention groups of individual</w:t>
      </w:r>
      <w:r w:rsidR="00EF363A">
        <w:rPr>
          <w:rFonts w:ascii="Times New Roman" w:eastAsia="Times New Roman" w:hAnsi="Times New Roman" w:cs="Times New Roman"/>
        </w:rPr>
        <w:t>s</w:t>
      </w:r>
      <w:r>
        <w:rPr>
          <w:rFonts w:ascii="Times New Roman" w:eastAsia="Times New Roman" w:hAnsi="Times New Roman" w:cs="Times New Roman"/>
        </w:rPr>
        <w:t xml:space="preserve"> and groups of students.</w:t>
      </w:r>
    </w:p>
    <w:p w:rsidR="00EF363A" w:rsidRDefault="00EF363A">
      <w:pPr>
        <w:numPr>
          <w:ilvl w:val="1"/>
          <w:numId w:val="5"/>
        </w:numPr>
        <w:pBdr>
          <w:top w:val="nil"/>
          <w:left w:val="nil"/>
          <w:bottom w:val="nil"/>
          <w:right w:val="nil"/>
          <w:between w:val="nil"/>
        </w:pBdr>
        <w:spacing w:after="0" w:line="360" w:lineRule="auto"/>
        <w:rPr>
          <w:rFonts w:ascii="Times New Roman" w:eastAsia="Times New Roman" w:hAnsi="Times New Roman" w:cs="Times New Roman"/>
        </w:rPr>
      </w:pPr>
      <w:r>
        <w:rPr>
          <w:rFonts w:ascii="Times New Roman" w:eastAsia="Times New Roman" w:hAnsi="Times New Roman" w:cs="Times New Roman"/>
        </w:rPr>
        <w:t>TNTP (The New Teacher Project) rubric will be utilized as another measure of data, collected in September, December, February, and April, and feedback from the walk-throughs will be utilized to drive conversations and support Tier I instruction.</w:t>
      </w:r>
    </w:p>
    <w:p w:rsidR="006E7CE1" w:rsidRDefault="006E7CE1">
      <w:pPr>
        <w:spacing w:line="360" w:lineRule="auto"/>
        <w:rPr>
          <w:rFonts w:ascii="Times New Roman" w:eastAsia="Times New Roman" w:hAnsi="Times New Roman" w:cs="Times New Roman"/>
          <w:i/>
        </w:rPr>
      </w:pPr>
    </w:p>
    <w:p w:rsidR="006E7CE1" w:rsidRDefault="00000000">
      <w:pPr>
        <w:spacing w:line="360" w:lineRule="auto"/>
        <w:jc w:val="center"/>
        <w:rPr>
          <w:rFonts w:ascii="Times New Roman" w:eastAsia="Times New Roman" w:hAnsi="Times New Roman" w:cs="Times New Roman"/>
          <w:b/>
          <w:i/>
          <w:sz w:val="28"/>
          <w:szCs w:val="28"/>
          <w:u w:val="single"/>
        </w:rPr>
      </w:pPr>
      <w:r>
        <w:rPr>
          <w:rFonts w:ascii="Times New Roman" w:eastAsia="Times New Roman" w:hAnsi="Times New Roman" w:cs="Times New Roman"/>
          <w:b/>
          <w:i/>
          <w:sz w:val="28"/>
          <w:szCs w:val="28"/>
          <w:u w:val="single"/>
        </w:rPr>
        <w:lastRenderedPageBreak/>
        <w:t xml:space="preserve">Strategic Objective </w:t>
      </w:r>
      <w:r w:rsidR="00E12AD5">
        <w:rPr>
          <w:rFonts w:ascii="Times New Roman" w:eastAsia="Times New Roman" w:hAnsi="Times New Roman" w:cs="Times New Roman"/>
          <w:b/>
          <w:i/>
          <w:sz w:val="28"/>
          <w:szCs w:val="28"/>
          <w:u w:val="single"/>
        </w:rPr>
        <w:t>#4</w:t>
      </w:r>
      <w:r>
        <w:rPr>
          <w:rFonts w:ascii="Times New Roman" w:eastAsia="Times New Roman" w:hAnsi="Times New Roman" w:cs="Times New Roman"/>
          <w:b/>
          <w:i/>
          <w:sz w:val="28"/>
          <w:szCs w:val="28"/>
          <w:u w:val="single"/>
        </w:rPr>
        <w:t xml:space="preserve"> – </w:t>
      </w:r>
      <w:r w:rsidR="00476A95">
        <w:rPr>
          <w:rFonts w:ascii="Times New Roman" w:eastAsia="Times New Roman" w:hAnsi="Times New Roman" w:cs="Times New Roman"/>
          <w:b/>
          <w:i/>
          <w:sz w:val="28"/>
          <w:szCs w:val="28"/>
          <w:u w:val="single"/>
        </w:rPr>
        <w:t>Ready for Citizenship</w:t>
      </w:r>
      <w:r>
        <w:rPr>
          <w:rFonts w:ascii="Times New Roman" w:eastAsia="Times New Roman" w:hAnsi="Times New Roman" w:cs="Times New Roman"/>
          <w:b/>
          <w:i/>
          <w:sz w:val="28"/>
          <w:szCs w:val="28"/>
          <w:u w:val="single"/>
        </w:rPr>
        <w:t xml:space="preserve"> / School</w:t>
      </w:r>
      <w:r w:rsidR="00C65658">
        <w:rPr>
          <w:rFonts w:ascii="Times New Roman" w:eastAsia="Times New Roman" w:hAnsi="Times New Roman" w:cs="Times New Roman"/>
          <w:b/>
          <w:i/>
          <w:sz w:val="28"/>
          <w:szCs w:val="28"/>
          <w:u w:val="single"/>
        </w:rPr>
        <w:t>-</w:t>
      </w:r>
      <w:r>
        <w:rPr>
          <w:rFonts w:ascii="Times New Roman" w:eastAsia="Times New Roman" w:hAnsi="Times New Roman" w:cs="Times New Roman"/>
          <w:b/>
          <w:i/>
          <w:sz w:val="28"/>
          <w:szCs w:val="28"/>
          <w:u w:val="single"/>
        </w:rPr>
        <w:t xml:space="preserve">Wide Behavior </w:t>
      </w:r>
      <w:proofErr w:type="gramStart"/>
      <w:r>
        <w:rPr>
          <w:rFonts w:ascii="Times New Roman" w:eastAsia="Times New Roman" w:hAnsi="Times New Roman" w:cs="Times New Roman"/>
          <w:b/>
          <w:i/>
          <w:sz w:val="28"/>
          <w:szCs w:val="28"/>
          <w:u w:val="single"/>
        </w:rPr>
        <w:t>Program</w:t>
      </w:r>
      <w:r w:rsidR="00476A95">
        <w:rPr>
          <w:rFonts w:ascii="Times New Roman" w:eastAsia="Times New Roman" w:hAnsi="Times New Roman" w:cs="Times New Roman"/>
          <w:b/>
          <w:i/>
          <w:sz w:val="28"/>
          <w:szCs w:val="28"/>
          <w:u w:val="single"/>
        </w:rPr>
        <w:t>(</w:t>
      </w:r>
      <w:proofErr w:type="gramEnd"/>
      <w:r w:rsidR="00476A95">
        <w:rPr>
          <w:rFonts w:ascii="Times New Roman" w:eastAsia="Times New Roman" w:hAnsi="Times New Roman" w:cs="Times New Roman"/>
          <w:b/>
          <w:i/>
          <w:sz w:val="28"/>
          <w:szCs w:val="28"/>
          <w:u w:val="single"/>
        </w:rPr>
        <w:t>SEL)</w:t>
      </w:r>
    </w:p>
    <w:p w:rsidR="006E7CE1" w:rsidRDefault="00000000">
      <w:pPr>
        <w:spacing w:line="360" w:lineRule="auto"/>
        <w:rPr>
          <w:rFonts w:ascii="Times New Roman" w:eastAsia="Times New Roman" w:hAnsi="Times New Roman" w:cs="Times New Roman"/>
        </w:rPr>
      </w:pPr>
      <w:r>
        <w:rPr>
          <w:rFonts w:ascii="Times New Roman" w:eastAsia="Times New Roman" w:hAnsi="Times New Roman" w:cs="Times New Roman"/>
          <w:b/>
          <w:u w:val="single"/>
        </w:rPr>
        <w:t>What does this mean / What is PAX?</w:t>
      </w:r>
    </w:p>
    <w:p w:rsidR="006E7CE1" w:rsidRDefault="00000000">
      <w:pPr>
        <w:spacing w:line="360" w:lineRule="auto"/>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rPr>
        <w:t>There are many research-based programs that support social</w:t>
      </w:r>
      <w:r w:rsidR="00AE23CA">
        <w:rPr>
          <w:rFonts w:ascii="Times New Roman" w:eastAsia="Times New Roman" w:hAnsi="Times New Roman" w:cs="Times New Roman"/>
        </w:rPr>
        <w:t>-</w:t>
      </w:r>
      <w:r>
        <w:rPr>
          <w:rFonts w:ascii="Times New Roman" w:eastAsia="Times New Roman" w:hAnsi="Times New Roman" w:cs="Times New Roman"/>
        </w:rPr>
        <w:t xml:space="preserve">emotional learning practices. PAX Good Behavior Games is just one of those programs.  Dr. Dennis Embry, proponent of PAX Good Behavior Games, has participated in years of research on this program.  His research has shown that PAX helps children improve their self-regulation and self-management skills, prevents life-time mental health problems, prevents bullying, and promotes school success. </w:t>
      </w:r>
    </w:p>
    <w:p w:rsidR="006E7CE1" w:rsidRDefault="00000000">
      <w:pPr>
        <w:rPr>
          <w:rFonts w:ascii="Times New Roman" w:eastAsia="Times New Roman" w:hAnsi="Times New Roman" w:cs="Times New Roman"/>
          <w:b/>
          <w:i/>
        </w:rPr>
      </w:pPr>
      <w:r>
        <w:rPr>
          <w:rFonts w:ascii="Times New Roman" w:eastAsia="Times New Roman" w:hAnsi="Times New Roman" w:cs="Times New Roman"/>
          <w:b/>
          <w:i/>
        </w:rPr>
        <w:t>Brief Summary of the Current Status and History of the School</w:t>
      </w:r>
      <w:r w:rsidR="00CD2A3B">
        <w:rPr>
          <w:rFonts w:ascii="Times New Roman" w:eastAsia="Times New Roman" w:hAnsi="Times New Roman" w:cs="Times New Roman"/>
          <w:b/>
          <w:i/>
        </w:rPr>
        <w:t>-</w:t>
      </w:r>
      <w:r>
        <w:rPr>
          <w:rFonts w:ascii="Times New Roman" w:eastAsia="Times New Roman" w:hAnsi="Times New Roman" w:cs="Times New Roman"/>
          <w:b/>
          <w:i/>
        </w:rPr>
        <w:t>Wide Behavior Program-PAX</w:t>
      </w:r>
    </w:p>
    <w:p w:rsidR="006E7CE1" w:rsidRDefault="0000000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When considering the school’s population of students, a team at Golden Hill collaborated to determine the best steps for students.  In a well-developed Turn Around Plan (June, 2019), in conjunction with members from the Department of Secondary and Elementary Education, it was decided that Golden Hill was in need of a “consistent, school-wide, social emotional learning curriculum and behavior plan that is understood, accepted, acknowledged and implemented with fidelity by all staff, students, and families” (p. 3).  From this need, the school team members developed a vision for a school</w:t>
      </w:r>
      <w:r w:rsidR="00C65658">
        <w:rPr>
          <w:rFonts w:ascii="Times New Roman" w:eastAsia="Times New Roman" w:hAnsi="Times New Roman" w:cs="Times New Roman"/>
        </w:rPr>
        <w:t>-</w:t>
      </w:r>
      <w:r>
        <w:rPr>
          <w:rFonts w:ascii="Times New Roman" w:eastAsia="Times New Roman" w:hAnsi="Times New Roman" w:cs="Times New Roman"/>
        </w:rPr>
        <w:t>wide behavior program.  This vision called for the support of student</w:t>
      </w:r>
      <w:r w:rsidR="00C65658">
        <w:rPr>
          <w:rFonts w:ascii="Times New Roman" w:eastAsia="Times New Roman" w:hAnsi="Times New Roman" w:cs="Times New Roman"/>
        </w:rPr>
        <w:t>s’</w:t>
      </w:r>
      <w:r>
        <w:rPr>
          <w:rFonts w:ascii="Times New Roman" w:eastAsia="Times New Roman" w:hAnsi="Times New Roman" w:cs="Times New Roman"/>
        </w:rPr>
        <w:t xml:space="preserve"> emotional needs, </w:t>
      </w:r>
      <w:r w:rsidR="00C65658">
        <w:rPr>
          <w:rFonts w:ascii="Times New Roman" w:eastAsia="Times New Roman" w:hAnsi="Times New Roman" w:cs="Times New Roman"/>
        </w:rPr>
        <w:t>including</w:t>
      </w:r>
      <w:r>
        <w:rPr>
          <w:rFonts w:ascii="Times New Roman" w:eastAsia="Times New Roman" w:hAnsi="Times New Roman" w:cs="Times New Roman"/>
        </w:rPr>
        <w:t xml:space="preserve"> social</w:t>
      </w:r>
      <w:r w:rsidR="00C65658">
        <w:rPr>
          <w:rFonts w:ascii="Times New Roman" w:eastAsia="Times New Roman" w:hAnsi="Times New Roman" w:cs="Times New Roman"/>
        </w:rPr>
        <w:t>-</w:t>
      </w:r>
      <w:r>
        <w:rPr>
          <w:rFonts w:ascii="Times New Roman" w:eastAsia="Times New Roman" w:hAnsi="Times New Roman" w:cs="Times New Roman"/>
        </w:rPr>
        <w:t xml:space="preserve">emotional learning for everyone.  The program would address equity issues by addressing the learning needs of all students in this area by aligning the behavior plan to the school’s curriculum.  </w:t>
      </w:r>
    </w:p>
    <w:p w:rsidR="006E7CE1" w:rsidRDefault="0000000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 xml:space="preserve">The team determined that the PAX program would support the vision and needs of the school.  This is because PAX teaches children to work together for a common goal and to focus on a positive future, creating and instilling life-long strategies for children.  PAX teaches core cognitive, emotional, and behavioral skills required for productive and happy lives.  It also creates </w:t>
      </w:r>
      <w:r w:rsidR="00C65658">
        <w:rPr>
          <w:rFonts w:ascii="Times New Roman" w:eastAsia="Times New Roman" w:hAnsi="Times New Roman" w:cs="Times New Roman"/>
        </w:rPr>
        <w:t xml:space="preserve">a </w:t>
      </w:r>
      <w:r>
        <w:rPr>
          <w:rFonts w:ascii="Times New Roman" w:eastAsia="Times New Roman" w:hAnsi="Times New Roman" w:cs="Times New Roman"/>
        </w:rPr>
        <w:t>common language and teaches the best support strategies for teachers and families (Dr. Embry, The PAX Good Behavior Game).  Therefore, we began the implementation of this school</w:t>
      </w:r>
      <w:r w:rsidR="00C65658">
        <w:rPr>
          <w:rFonts w:ascii="Times New Roman" w:eastAsia="Times New Roman" w:hAnsi="Times New Roman" w:cs="Times New Roman"/>
        </w:rPr>
        <w:t>-</w:t>
      </w:r>
      <w:r>
        <w:rPr>
          <w:rFonts w:ascii="Times New Roman" w:eastAsia="Times New Roman" w:hAnsi="Times New Roman" w:cs="Times New Roman"/>
        </w:rPr>
        <w:t xml:space="preserve">wide behavior program in the 2019 school year.  Again, this is a research-based program to support not only our marginalized populations, but all students.  Since </w:t>
      </w:r>
      <w:r w:rsidR="00C65658">
        <w:rPr>
          <w:rFonts w:ascii="Times New Roman" w:eastAsia="Times New Roman" w:hAnsi="Times New Roman" w:cs="Times New Roman"/>
        </w:rPr>
        <w:t>its</w:t>
      </w:r>
      <w:r>
        <w:rPr>
          <w:rFonts w:ascii="Times New Roman" w:eastAsia="Times New Roman" w:hAnsi="Times New Roman" w:cs="Times New Roman"/>
        </w:rPr>
        <w:t xml:space="preserve"> implementation in 2019, the program has been essential to promoting engagement</w:t>
      </w:r>
      <w:r w:rsidR="000C4988">
        <w:rPr>
          <w:rFonts w:ascii="Times New Roman" w:eastAsia="Times New Roman" w:hAnsi="Times New Roman" w:cs="Times New Roman"/>
        </w:rPr>
        <w:t xml:space="preserve"> </w:t>
      </w:r>
      <w:r>
        <w:rPr>
          <w:rFonts w:ascii="Times New Roman" w:eastAsia="Times New Roman" w:hAnsi="Times New Roman" w:cs="Times New Roman"/>
        </w:rPr>
        <w:t xml:space="preserve">and building positive character traits and relationships for all.  </w:t>
      </w:r>
    </w:p>
    <w:p w:rsidR="00901CE8" w:rsidRDefault="00901CE8">
      <w:pPr>
        <w:spacing w:line="360" w:lineRule="auto"/>
        <w:rPr>
          <w:rFonts w:ascii="Times New Roman" w:eastAsia="Times New Roman" w:hAnsi="Times New Roman" w:cs="Times New Roman"/>
          <w:b/>
          <w:color w:val="000000"/>
        </w:rPr>
      </w:pPr>
    </w:p>
    <w:p w:rsidR="006E7CE1" w:rsidRDefault="00000000">
      <w:pP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Current Office Referral Data</w:t>
      </w:r>
    </w:p>
    <w:p w:rsidR="006E7CE1" w:rsidRDefault="00D2359B">
      <w:pPr>
        <w:spacing w:line="360" w:lineRule="auto"/>
        <w:rPr>
          <w:rFonts w:ascii="Times New Roman" w:eastAsia="Times New Roman" w:hAnsi="Times New Roman" w:cs="Times New Roman"/>
          <w:noProof/>
        </w:rPr>
      </w:pPr>
      <w:r w:rsidRPr="00D2359B">
        <w:rPr>
          <w:rFonts w:ascii="Times New Roman" w:eastAsia="Times New Roman" w:hAnsi="Times New Roman" w:cs="Times New Roman"/>
          <w:noProof/>
        </w:rPr>
        <w:drawing>
          <wp:inline distT="0" distB="0" distL="0" distR="0" wp14:anchorId="44B8832D" wp14:editId="06610BE8">
            <wp:extent cx="5943600" cy="2722880"/>
            <wp:effectExtent l="0" t="0" r="0" b="0"/>
            <wp:docPr id="2059657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57482" name=""/>
                    <pic:cNvPicPr/>
                  </pic:nvPicPr>
                  <pic:blipFill>
                    <a:blip r:embed="rId13"/>
                    <a:stretch>
                      <a:fillRect/>
                    </a:stretch>
                  </pic:blipFill>
                  <pic:spPr>
                    <a:xfrm>
                      <a:off x="0" y="0"/>
                      <a:ext cx="5943600" cy="2722880"/>
                    </a:xfrm>
                    <a:prstGeom prst="rect">
                      <a:avLst/>
                    </a:prstGeom>
                  </pic:spPr>
                </pic:pic>
              </a:graphicData>
            </a:graphic>
          </wp:inline>
        </w:drawing>
      </w:r>
    </w:p>
    <w:tbl>
      <w:tblPr>
        <w:tblW w:w="0" w:type="auto"/>
        <w:tblCellMar>
          <w:left w:w="0" w:type="dxa"/>
          <w:right w:w="0" w:type="dxa"/>
        </w:tblCellMar>
        <w:tblLook w:val="04A0" w:firstRow="1" w:lastRow="0" w:firstColumn="1" w:lastColumn="0" w:noHBand="0" w:noVBand="1"/>
      </w:tblPr>
      <w:tblGrid>
        <w:gridCol w:w="2085"/>
        <w:gridCol w:w="1515"/>
      </w:tblGrid>
      <w:tr w:rsidR="00D2359B" w:rsidRPr="00D2359B">
        <w:trPr>
          <w:trHeight w:val="165"/>
        </w:trPr>
        <w:tc>
          <w:tcPr>
            <w:tcW w:w="208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rsidR="00D2359B" w:rsidRPr="00D2359B" w:rsidRDefault="00D2359B" w:rsidP="00D2359B">
            <w:pPr>
              <w:spacing w:after="0" w:line="240" w:lineRule="auto"/>
              <w:rPr>
                <w:rFonts w:ascii="Helvetica" w:eastAsia="Times New Roman" w:hAnsi="Helvetica" w:cs="Times New Roman"/>
                <w:sz w:val="18"/>
                <w:szCs w:val="18"/>
              </w:rPr>
            </w:pPr>
          </w:p>
        </w:tc>
        <w:tc>
          <w:tcPr>
            <w:tcW w:w="151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rsidR="00D2359B" w:rsidRPr="00D2359B" w:rsidRDefault="00D2359B" w:rsidP="00D2359B">
            <w:pPr>
              <w:spacing w:after="0" w:line="240" w:lineRule="auto"/>
              <w:rPr>
                <w:rFonts w:ascii="Times New Roman" w:eastAsia="Times New Roman" w:hAnsi="Times New Roman" w:cs="Times New Roman"/>
              </w:rPr>
            </w:pPr>
            <w:r w:rsidRPr="00D2359B">
              <w:rPr>
                <w:rFonts w:ascii="Helvetica Neue" w:eastAsia="Times New Roman" w:hAnsi="Helvetica Neue" w:cs="Times New Roman"/>
                <w:b/>
                <w:bCs/>
                <w:color w:val="000000"/>
                <w:sz w:val="15"/>
                <w:szCs w:val="15"/>
              </w:rPr>
              <w:t>Office Referrals</w:t>
            </w:r>
          </w:p>
        </w:tc>
      </w:tr>
      <w:tr w:rsidR="00D2359B" w:rsidRPr="00D2359B">
        <w:trPr>
          <w:trHeight w:val="180"/>
        </w:trPr>
        <w:tc>
          <w:tcPr>
            <w:tcW w:w="208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rsidR="00D2359B" w:rsidRPr="00D2359B" w:rsidRDefault="00D2359B" w:rsidP="00D2359B">
            <w:pPr>
              <w:spacing w:after="0" w:line="240" w:lineRule="auto"/>
              <w:rPr>
                <w:rFonts w:ascii="Times New Roman" w:eastAsia="Times New Roman" w:hAnsi="Times New Roman" w:cs="Times New Roman"/>
              </w:rPr>
            </w:pPr>
            <w:r w:rsidRPr="00D2359B">
              <w:rPr>
                <w:rFonts w:ascii="Helvetica Neue" w:eastAsia="Times New Roman" w:hAnsi="Helvetica Neue" w:cs="Times New Roman"/>
                <w:b/>
                <w:bCs/>
                <w:color w:val="000000"/>
                <w:sz w:val="15"/>
                <w:szCs w:val="15"/>
              </w:rPr>
              <w:t>FY2017-2018</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D2359B" w:rsidRPr="00D2359B" w:rsidRDefault="00D2359B" w:rsidP="00D2359B">
            <w:pPr>
              <w:spacing w:after="0" w:line="240" w:lineRule="auto"/>
              <w:rPr>
                <w:rFonts w:ascii="Times New Roman" w:eastAsia="Times New Roman" w:hAnsi="Times New Roman" w:cs="Times New Roman"/>
              </w:rPr>
            </w:pPr>
            <w:r w:rsidRPr="00D2359B">
              <w:rPr>
                <w:rFonts w:ascii="Helvetica Neue" w:eastAsia="Times New Roman" w:hAnsi="Helvetica Neue" w:cs="Times New Roman"/>
                <w:color w:val="000000"/>
                <w:sz w:val="15"/>
                <w:szCs w:val="15"/>
              </w:rPr>
              <w:t>218</w:t>
            </w:r>
          </w:p>
        </w:tc>
      </w:tr>
      <w:tr w:rsidR="00D2359B" w:rsidRPr="00D2359B">
        <w:trPr>
          <w:trHeight w:val="165"/>
        </w:trPr>
        <w:tc>
          <w:tcPr>
            <w:tcW w:w="208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rsidR="00D2359B" w:rsidRPr="00D2359B" w:rsidRDefault="00D2359B" w:rsidP="00D2359B">
            <w:pPr>
              <w:spacing w:after="0" w:line="240" w:lineRule="auto"/>
              <w:rPr>
                <w:rFonts w:ascii="Times New Roman" w:eastAsia="Times New Roman" w:hAnsi="Times New Roman" w:cs="Times New Roman"/>
              </w:rPr>
            </w:pPr>
            <w:r w:rsidRPr="00D2359B">
              <w:rPr>
                <w:rFonts w:ascii="Helvetica Neue" w:eastAsia="Times New Roman" w:hAnsi="Helvetica Neue" w:cs="Times New Roman"/>
                <w:b/>
                <w:bCs/>
                <w:color w:val="000000"/>
                <w:sz w:val="15"/>
                <w:szCs w:val="15"/>
              </w:rPr>
              <w:t>FY2018-2019</w:t>
            </w:r>
          </w:p>
        </w:tc>
        <w:tc>
          <w:tcPr>
            <w:tcW w:w="1515"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D2359B" w:rsidRPr="00D2359B" w:rsidRDefault="00D2359B" w:rsidP="00D2359B">
            <w:pPr>
              <w:spacing w:after="0" w:line="240" w:lineRule="auto"/>
              <w:rPr>
                <w:rFonts w:ascii="Times New Roman" w:eastAsia="Times New Roman" w:hAnsi="Times New Roman" w:cs="Times New Roman"/>
              </w:rPr>
            </w:pPr>
            <w:r w:rsidRPr="00D2359B">
              <w:rPr>
                <w:rFonts w:ascii="Helvetica Neue" w:eastAsia="Times New Roman" w:hAnsi="Helvetica Neue" w:cs="Times New Roman"/>
                <w:color w:val="000000"/>
                <w:sz w:val="15"/>
                <w:szCs w:val="15"/>
              </w:rPr>
              <w:t>227</w:t>
            </w:r>
          </w:p>
        </w:tc>
      </w:tr>
      <w:tr w:rsidR="00D2359B" w:rsidRPr="00D2359B">
        <w:trPr>
          <w:trHeight w:val="165"/>
        </w:trPr>
        <w:tc>
          <w:tcPr>
            <w:tcW w:w="208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rsidR="00D2359B" w:rsidRPr="00D2359B" w:rsidRDefault="00D2359B" w:rsidP="00D2359B">
            <w:pPr>
              <w:spacing w:after="0" w:line="240" w:lineRule="auto"/>
              <w:rPr>
                <w:rFonts w:ascii="Times New Roman" w:eastAsia="Times New Roman" w:hAnsi="Times New Roman" w:cs="Times New Roman"/>
              </w:rPr>
            </w:pPr>
            <w:r w:rsidRPr="00D2359B">
              <w:rPr>
                <w:rFonts w:ascii="Helvetica Neue" w:eastAsia="Times New Roman" w:hAnsi="Helvetica Neue" w:cs="Times New Roman"/>
                <w:b/>
                <w:bCs/>
                <w:color w:val="000000"/>
                <w:sz w:val="15"/>
                <w:szCs w:val="15"/>
              </w:rPr>
              <w:t>FY2019-2020</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D2359B" w:rsidRPr="00D2359B" w:rsidRDefault="00D2359B" w:rsidP="00D2359B">
            <w:pPr>
              <w:spacing w:after="0" w:line="240" w:lineRule="auto"/>
              <w:rPr>
                <w:rFonts w:ascii="Times New Roman" w:eastAsia="Times New Roman" w:hAnsi="Times New Roman" w:cs="Times New Roman"/>
              </w:rPr>
            </w:pPr>
            <w:r w:rsidRPr="00D2359B">
              <w:rPr>
                <w:rFonts w:ascii="Helvetica Neue" w:eastAsia="Times New Roman" w:hAnsi="Helvetica Neue" w:cs="Times New Roman"/>
                <w:color w:val="000000"/>
                <w:sz w:val="15"/>
                <w:szCs w:val="15"/>
              </w:rPr>
              <w:t>233</w:t>
            </w:r>
          </w:p>
        </w:tc>
      </w:tr>
      <w:tr w:rsidR="00D2359B" w:rsidRPr="00D2359B">
        <w:trPr>
          <w:trHeight w:val="165"/>
        </w:trPr>
        <w:tc>
          <w:tcPr>
            <w:tcW w:w="208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rsidR="00D2359B" w:rsidRPr="00D2359B" w:rsidRDefault="00D2359B" w:rsidP="00D2359B">
            <w:pPr>
              <w:spacing w:after="0" w:line="240" w:lineRule="auto"/>
              <w:rPr>
                <w:rFonts w:ascii="Times New Roman" w:eastAsia="Times New Roman" w:hAnsi="Times New Roman" w:cs="Times New Roman"/>
              </w:rPr>
            </w:pPr>
            <w:r w:rsidRPr="00D2359B">
              <w:rPr>
                <w:rFonts w:ascii="Helvetica Neue" w:eastAsia="Times New Roman" w:hAnsi="Helvetica Neue" w:cs="Times New Roman"/>
                <w:b/>
                <w:bCs/>
                <w:color w:val="000000"/>
                <w:sz w:val="15"/>
                <w:szCs w:val="15"/>
              </w:rPr>
              <w:t>FY2020-2021</w:t>
            </w:r>
          </w:p>
        </w:tc>
        <w:tc>
          <w:tcPr>
            <w:tcW w:w="1515"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D2359B" w:rsidRPr="00D2359B" w:rsidRDefault="00D2359B" w:rsidP="00D2359B">
            <w:pPr>
              <w:spacing w:after="0" w:line="240" w:lineRule="auto"/>
              <w:rPr>
                <w:rFonts w:ascii="Times New Roman" w:eastAsia="Times New Roman" w:hAnsi="Times New Roman" w:cs="Times New Roman"/>
              </w:rPr>
            </w:pPr>
            <w:r w:rsidRPr="00D2359B">
              <w:rPr>
                <w:rFonts w:ascii="Helvetica Neue" w:eastAsia="Times New Roman" w:hAnsi="Helvetica Neue" w:cs="Times New Roman"/>
                <w:color w:val="000000"/>
                <w:sz w:val="15"/>
                <w:szCs w:val="15"/>
              </w:rPr>
              <w:t>136</w:t>
            </w:r>
          </w:p>
        </w:tc>
      </w:tr>
      <w:tr w:rsidR="00D2359B" w:rsidRPr="00D2359B">
        <w:trPr>
          <w:trHeight w:val="165"/>
        </w:trPr>
        <w:tc>
          <w:tcPr>
            <w:tcW w:w="208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rsidR="00D2359B" w:rsidRPr="00D2359B" w:rsidRDefault="00D2359B" w:rsidP="00D2359B">
            <w:pPr>
              <w:spacing w:after="0" w:line="240" w:lineRule="auto"/>
              <w:rPr>
                <w:rFonts w:ascii="Times New Roman" w:eastAsia="Times New Roman" w:hAnsi="Times New Roman" w:cs="Times New Roman"/>
              </w:rPr>
            </w:pPr>
            <w:r w:rsidRPr="00D2359B">
              <w:rPr>
                <w:rFonts w:ascii="Helvetica Neue" w:eastAsia="Times New Roman" w:hAnsi="Helvetica Neue" w:cs="Times New Roman"/>
                <w:b/>
                <w:bCs/>
                <w:color w:val="000000"/>
                <w:sz w:val="15"/>
                <w:szCs w:val="15"/>
              </w:rPr>
              <w:t>FY2021-2022</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D2359B" w:rsidRPr="00D2359B" w:rsidRDefault="00D2359B" w:rsidP="00D2359B">
            <w:pPr>
              <w:spacing w:after="0" w:line="240" w:lineRule="auto"/>
              <w:rPr>
                <w:rFonts w:ascii="Times New Roman" w:eastAsia="Times New Roman" w:hAnsi="Times New Roman" w:cs="Times New Roman"/>
              </w:rPr>
            </w:pPr>
            <w:r w:rsidRPr="00D2359B">
              <w:rPr>
                <w:rFonts w:ascii="Helvetica Neue" w:eastAsia="Times New Roman" w:hAnsi="Helvetica Neue" w:cs="Times New Roman"/>
                <w:color w:val="000000"/>
                <w:sz w:val="15"/>
                <w:szCs w:val="15"/>
              </w:rPr>
              <w:t>42</w:t>
            </w:r>
          </w:p>
        </w:tc>
      </w:tr>
      <w:tr w:rsidR="00D2359B" w:rsidRPr="00D2359B">
        <w:trPr>
          <w:trHeight w:val="165"/>
        </w:trPr>
        <w:tc>
          <w:tcPr>
            <w:tcW w:w="208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rsidR="00D2359B" w:rsidRPr="00D2359B" w:rsidRDefault="00D2359B" w:rsidP="00D2359B">
            <w:pPr>
              <w:spacing w:after="0" w:line="240" w:lineRule="auto"/>
              <w:rPr>
                <w:rFonts w:ascii="Times New Roman" w:eastAsia="Times New Roman" w:hAnsi="Times New Roman" w:cs="Times New Roman"/>
              </w:rPr>
            </w:pPr>
            <w:r w:rsidRPr="00D2359B">
              <w:rPr>
                <w:rFonts w:ascii="Helvetica Neue" w:eastAsia="Times New Roman" w:hAnsi="Helvetica Neue" w:cs="Times New Roman"/>
                <w:b/>
                <w:bCs/>
                <w:color w:val="000000"/>
                <w:sz w:val="15"/>
                <w:szCs w:val="15"/>
              </w:rPr>
              <w:t>FY2022-2023</w:t>
            </w:r>
          </w:p>
        </w:tc>
        <w:tc>
          <w:tcPr>
            <w:tcW w:w="1515"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D2359B" w:rsidRPr="00D2359B" w:rsidRDefault="00D2359B" w:rsidP="00D2359B">
            <w:pPr>
              <w:spacing w:after="0" w:line="240" w:lineRule="auto"/>
              <w:rPr>
                <w:rFonts w:ascii="Times New Roman" w:eastAsia="Times New Roman" w:hAnsi="Times New Roman" w:cs="Times New Roman"/>
              </w:rPr>
            </w:pPr>
            <w:r w:rsidRPr="00D2359B">
              <w:rPr>
                <w:rFonts w:ascii="Helvetica Neue" w:eastAsia="Times New Roman" w:hAnsi="Helvetica Neue" w:cs="Times New Roman"/>
                <w:color w:val="000000"/>
                <w:sz w:val="15"/>
                <w:szCs w:val="15"/>
              </w:rPr>
              <w:t>135</w:t>
            </w:r>
          </w:p>
        </w:tc>
      </w:tr>
      <w:tr w:rsidR="00D2359B" w:rsidRPr="00D2359B">
        <w:trPr>
          <w:trHeight w:val="165"/>
        </w:trPr>
        <w:tc>
          <w:tcPr>
            <w:tcW w:w="208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rsidR="00D2359B" w:rsidRPr="00D2359B" w:rsidRDefault="00D2359B" w:rsidP="00D2359B">
            <w:pPr>
              <w:spacing w:after="0" w:line="240" w:lineRule="auto"/>
              <w:rPr>
                <w:rFonts w:ascii="Times New Roman" w:eastAsia="Times New Roman" w:hAnsi="Times New Roman" w:cs="Times New Roman"/>
              </w:rPr>
            </w:pPr>
            <w:r w:rsidRPr="00D2359B">
              <w:rPr>
                <w:rFonts w:ascii="Helvetica Neue" w:eastAsia="Times New Roman" w:hAnsi="Helvetica Neue" w:cs="Times New Roman"/>
                <w:b/>
                <w:bCs/>
                <w:color w:val="000000"/>
                <w:sz w:val="15"/>
                <w:szCs w:val="15"/>
              </w:rPr>
              <w:t>FY2023-2024</w:t>
            </w:r>
          </w:p>
        </w:tc>
        <w:tc>
          <w:tcPr>
            <w:tcW w:w="151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D2359B" w:rsidRPr="00D2359B" w:rsidRDefault="00D2359B" w:rsidP="00D2359B">
            <w:pPr>
              <w:spacing w:after="0" w:line="240" w:lineRule="auto"/>
              <w:rPr>
                <w:rFonts w:ascii="Times New Roman" w:eastAsia="Times New Roman" w:hAnsi="Times New Roman" w:cs="Times New Roman"/>
              </w:rPr>
            </w:pPr>
            <w:r w:rsidRPr="00D2359B">
              <w:rPr>
                <w:rFonts w:ascii="Helvetica Neue" w:eastAsia="Times New Roman" w:hAnsi="Helvetica Neue" w:cs="Times New Roman"/>
                <w:color w:val="000000"/>
                <w:sz w:val="15"/>
                <w:szCs w:val="15"/>
              </w:rPr>
              <w:t>255</w:t>
            </w:r>
          </w:p>
        </w:tc>
      </w:tr>
      <w:tr w:rsidR="00D2359B" w:rsidRPr="00D2359B">
        <w:trPr>
          <w:trHeight w:val="165"/>
        </w:trPr>
        <w:tc>
          <w:tcPr>
            <w:tcW w:w="208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rsidR="00D2359B" w:rsidRPr="00D2359B" w:rsidRDefault="00D2359B" w:rsidP="00D2359B">
            <w:pPr>
              <w:spacing w:after="0" w:line="240" w:lineRule="auto"/>
              <w:rPr>
                <w:rFonts w:ascii="Times New Roman" w:eastAsia="Times New Roman" w:hAnsi="Times New Roman" w:cs="Times New Roman"/>
              </w:rPr>
            </w:pPr>
            <w:r w:rsidRPr="00D2359B">
              <w:rPr>
                <w:rFonts w:ascii="Helvetica Neue" w:eastAsia="Times New Roman" w:hAnsi="Helvetica Neue" w:cs="Times New Roman"/>
                <w:b/>
                <w:bCs/>
                <w:color w:val="000000"/>
                <w:sz w:val="15"/>
                <w:szCs w:val="15"/>
              </w:rPr>
              <w:t>FY2024-2025</w:t>
            </w:r>
          </w:p>
        </w:tc>
        <w:tc>
          <w:tcPr>
            <w:tcW w:w="1515"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D2359B" w:rsidRPr="00D2359B" w:rsidRDefault="00D2359B" w:rsidP="00D2359B">
            <w:pPr>
              <w:spacing w:after="0" w:line="240" w:lineRule="auto"/>
              <w:rPr>
                <w:rFonts w:ascii="Times New Roman" w:eastAsia="Times New Roman" w:hAnsi="Times New Roman" w:cs="Times New Roman"/>
              </w:rPr>
            </w:pPr>
            <w:r w:rsidRPr="00D2359B">
              <w:rPr>
                <w:rFonts w:ascii="Helvetica Neue" w:eastAsia="Times New Roman" w:hAnsi="Helvetica Neue" w:cs="Times New Roman"/>
                <w:color w:val="000000"/>
                <w:sz w:val="15"/>
                <w:szCs w:val="15"/>
              </w:rPr>
              <w:t>449</w:t>
            </w:r>
          </w:p>
        </w:tc>
      </w:tr>
    </w:tbl>
    <w:p w:rsidR="006E7CE1" w:rsidRDefault="00000000" w:rsidP="00D2359B">
      <w:pPr>
        <w:spacing w:line="360" w:lineRule="auto"/>
        <w:ind w:firstLine="720"/>
        <w:rPr>
          <w:rFonts w:ascii="Times New Roman" w:eastAsia="Times New Roman" w:hAnsi="Times New Roman" w:cs="Times New Roman"/>
        </w:rPr>
      </w:pPr>
      <w:r>
        <w:rPr>
          <w:rFonts w:ascii="Times New Roman" w:eastAsia="Times New Roman" w:hAnsi="Times New Roman" w:cs="Times New Roman"/>
        </w:rPr>
        <w:t xml:space="preserve">When analyzing the current “overall” office referral data prior to PAX (FY2017, FY2018, and FY2019), there were over 220 office referrals each year from August to March.  The data is being represented only through March in order to be consistent, as we were not in school in FY2020 for the months of March-June due to the pandemic.  In the program’s first year of implementation, FY2020, there were 136 office referrals, </w:t>
      </w:r>
      <w:r w:rsidR="00AE23CA">
        <w:rPr>
          <w:rFonts w:ascii="Times New Roman" w:eastAsia="Times New Roman" w:hAnsi="Times New Roman" w:cs="Times New Roman"/>
        </w:rPr>
        <w:t>which</w:t>
      </w:r>
      <w:r>
        <w:rPr>
          <w:rFonts w:ascii="Times New Roman" w:eastAsia="Times New Roman" w:hAnsi="Times New Roman" w:cs="Times New Roman"/>
        </w:rPr>
        <w:t xml:space="preserve"> was a decrease of 84 office referrals.  In FY2021, there were 42 office referrals, but it is difficult to truly ascertain the true progress of the program this past year because of the lack of consistency with in</w:t>
      </w:r>
      <w:r w:rsidR="00AE23CA">
        <w:rPr>
          <w:rFonts w:ascii="Times New Roman" w:eastAsia="Times New Roman" w:hAnsi="Times New Roman" w:cs="Times New Roman"/>
        </w:rPr>
        <w:t>-</w:t>
      </w:r>
      <w:r>
        <w:rPr>
          <w:rFonts w:ascii="Times New Roman" w:eastAsia="Times New Roman" w:hAnsi="Times New Roman" w:cs="Times New Roman"/>
        </w:rPr>
        <w:t xml:space="preserve">person learning.  </w:t>
      </w:r>
      <w:r w:rsidR="00C379ED">
        <w:rPr>
          <w:rFonts w:ascii="Times New Roman" w:eastAsia="Times New Roman" w:hAnsi="Times New Roman" w:cs="Times New Roman"/>
        </w:rPr>
        <w:t>FY2022, there were 135 office referrals for the 180 school days.  In FY2023</w:t>
      </w:r>
      <w:r w:rsidR="000C4988">
        <w:rPr>
          <w:rFonts w:ascii="Times New Roman" w:eastAsia="Times New Roman" w:hAnsi="Times New Roman" w:cs="Times New Roman"/>
        </w:rPr>
        <w:t xml:space="preserve"> and FY2024</w:t>
      </w:r>
      <w:r w:rsidR="00C379ED">
        <w:rPr>
          <w:rFonts w:ascii="Times New Roman" w:eastAsia="Times New Roman" w:hAnsi="Times New Roman" w:cs="Times New Roman"/>
        </w:rPr>
        <w:t>, the referrals did spike</w:t>
      </w:r>
      <w:r w:rsidR="000C4988">
        <w:rPr>
          <w:rFonts w:ascii="Times New Roman" w:eastAsia="Times New Roman" w:hAnsi="Times New Roman" w:cs="Times New Roman"/>
        </w:rPr>
        <w:t>;</w:t>
      </w:r>
      <w:r w:rsidR="00C379ED">
        <w:rPr>
          <w:rFonts w:ascii="Times New Roman" w:eastAsia="Times New Roman" w:hAnsi="Times New Roman" w:cs="Times New Roman"/>
        </w:rPr>
        <w:t xml:space="preserve"> </w:t>
      </w:r>
      <w:r w:rsidR="000C4988">
        <w:rPr>
          <w:rFonts w:ascii="Times New Roman" w:eastAsia="Times New Roman" w:hAnsi="Times New Roman" w:cs="Times New Roman"/>
        </w:rPr>
        <w:t xml:space="preserve">we do believe that the full PAX training that we recently participated in will support a decrease. </w:t>
      </w:r>
    </w:p>
    <w:p w:rsidR="009038D7" w:rsidRDefault="009038D7">
      <w:pPr>
        <w:spacing w:line="360" w:lineRule="auto"/>
        <w:rPr>
          <w:rFonts w:ascii="Times New Roman" w:eastAsia="Times New Roman" w:hAnsi="Times New Roman" w:cs="Times New Roman"/>
          <w:b/>
        </w:rPr>
      </w:pPr>
    </w:p>
    <w:p w:rsidR="006E7CE1"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Next Steps:</w:t>
      </w:r>
    </w:p>
    <w:p w:rsidR="006E7CE1" w:rsidRDefault="0000000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We should continue with the PAX program, refining and expanding the program through further character development and coping strategies.  With th</w:t>
      </w:r>
      <w:r w:rsidR="00AE23CA">
        <w:rPr>
          <w:rFonts w:ascii="Times New Roman" w:eastAsia="Times New Roman" w:hAnsi="Times New Roman" w:cs="Times New Roman"/>
        </w:rPr>
        <w:t>e most recent</w:t>
      </w:r>
      <w:r>
        <w:rPr>
          <w:rFonts w:ascii="Times New Roman" w:eastAsia="Times New Roman" w:hAnsi="Times New Roman" w:cs="Times New Roman"/>
        </w:rPr>
        <w:t xml:space="preserve"> “</w:t>
      </w:r>
      <w:r w:rsidR="00AE23CA">
        <w:rPr>
          <w:rFonts w:ascii="Times New Roman" w:eastAsia="Times New Roman" w:hAnsi="Times New Roman" w:cs="Times New Roman"/>
        </w:rPr>
        <w:t>reboot</w:t>
      </w:r>
      <w:r>
        <w:rPr>
          <w:rFonts w:ascii="Times New Roman" w:eastAsia="Times New Roman" w:hAnsi="Times New Roman" w:cs="Times New Roman"/>
        </w:rPr>
        <w:t>” training and with consistent implementation and consideration of the next action steps, it is fair to determine that the office referral rate w</w:t>
      </w:r>
      <w:r w:rsidR="00AE23CA">
        <w:rPr>
          <w:rFonts w:ascii="Times New Roman" w:eastAsia="Times New Roman" w:hAnsi="Times New Roman" w:cs="Times New Roman"/>
        </w:rPr>
        <w:t>ill begin to decrease</w:t>
      </w:r>
      <w:r>
        <w:rPr>
          <w:rFonts w:ascii="Times New Roman" w:eastAsia="Times New Roman" w:hAnsi="Times New Roman" w:cs="Times New Roman"/>
        </w:rPr>
        <w:t xml:space="preserve">.  </w:t>
      </w:r>
    </w:p>
    <w:p w:rsidR="006E7CE1"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Theory of Action / Benchmarks:</w:t>
      </w:r>
    </w:p>
    <w:p w:rsidR="006E7CE1" w:rsidRDefault="00000000" w:rsidP="00AF51DB">
      <w:pPr>
        <w:spacing w:line="360" w:lineRule="auto"/>
        <w:rPr>
          <w:rFonts w:ascii="Times New Roman" w:eastAsia="Times New Roman" w:hAnsi="Times New Roman" w:cs="Times New Roman"/>
        </w:rPr>
      </w:pPr>
      <w:r>
        <w:rPr>
          <w:rFonts w:ascii="Times New Roman" w:eastAsia="Times New Roman" w:hAnsi="Times New Roman" w:cs="Times New Roman"/>
        </w:rPr>
        <w:t xml:space="preserve">If we continue to expand our knowledge of social emotional learning and if we continue to implement, </w:t>
      </w:r>
      <w:r>
        <w:rPr>
          <w:rFonts w:ascii="Times New Roman" w:eastAsia="Times New Roman" w:hAnsi="Times New Roman" w:cs="Times New Roman"/>
          <w:i/>
        </w:rPr>
        <w:t>with fidelity</w:t>
      </w:r>
      <w:r>
        <w:rPr>
          <w:rFonts w:ascii="Times New Roman" w:eastAsia="Times New Roman" w:hAnsi="Times New Roman" w:cs="Times New Roman"/>
        </w:rPr>
        <w:t>, our widely accepted and understood school</w:t>
      </w:r>
      <w:r w:rsidR="002D7646">
        <w:rPr>
          <w:rFonts w:ascii="Times New Roman" w:eastAsia="Times New Roman" w:hAnsi="Times New Roman" w:cs="Times New Roman"/>
        </w:rPr>
        <w:t>-</w:t>
      </w:r>
      <w:r>
        <w:rPr>
          <w:rFonts w:ascii="Times New Roman" w:eastAsia="Times New Roman" w:hAnsi="Times New Roman" w:cs="Times New Roman"/>
        </w:rPr>
        <w:t>wide social emotional behavior plan</w:t>
      </w:r>
      <w:r w:rsidR="002D7646">
        <w:rPr>
          <w:rFonts w:ascii="Times New Roman" w:eastAsia="Times New Roman" w:hAnsi="Times New Roman" w:cs="Times New Roman"/>
        </w:rPr>
        <w:t>,</w:t>
      </w:r>
      <w:r>
        <w:rPr>
          <w:rFonts w:ascii="Times New Roman" w:eastAsia="Times New Roman" w:hAnsi="Times New Roman" w:cs="Times New Roman"/>
        </w:rPr>
        <w:t xml:space="preserve"> then we will create a caring and inclusive environment, which will</w:t>
      </w:r>
      <w:r w:rsidR="00C65658">
        <w:rPr>
          <w:rFonts w:ascii="Times New Roman" w:eastAsia="Times New Roman" w:hAnsi="Times New Roman" w:cs="Times New Roman"/>
        </w:rPr>
        <w:t>,</w:t>
      </w:r>
      <w:r>
        <w:rPr>
          <w:rFonts w:ascii="Times New Roman" w:eastAsia="Times New Roman" w:hAnsi="Times New Roman" w:cs="Times New Roman"/>
        </w:rPr>
        <w:t xml:space="preserve"> in turn, support all students in </w:t>
      </w:r>
      <w:r w:rsidR="002D7646">
        <w:rPr>
          <w:rFonts w:ascii="Times New Roman" w:eastAsia="Times New Roman" w:hAnsi="Times New Roman" w:cs="Times New Roman"/>
        </w:rPr>
        <w:t>becoming productive and positive citizens</w:t>
      </w:r>
      <w:r>
        <w:rPr>
          <w:rFonts w:ascii="Times New Roman" w:eastAsia="Times New Roman" w:hAnsi="Times New Roman" w:cs="Times New Roman"/>
        </w:rPr>
        <w:t>.</w:t>
      </w:r>
    </w:p>
    <w:p w:rsidR="006E7CE1" w:rsidRDefault="00000000">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Students will build problem</w:t>
      </w:r>
      <w:r w:rsidR="002D7646">
        <w:rPr>
          <w:rFonts w:ascii="Times New Roman" w:eastAsia="Times New Roman" w:hAnsi="Times New Roman" w:cs="Times New Roman"/>
          <w:color w:val="000000"/>
        </w:rPr>
        <w:t>-</w:t>
      </w:r>
      <w:r>
        <w:rPr>
          <w:rFonts w:ascii="Times New Roman" w:eastAsia="Times New Roman" w:hAnsi="Times New Roman" w:cs="Times New Roman"/>
          <w:color w:val="000000"/>
        </w:rPr>
        <w:t>solving skills, conflict resolution, enhanced empathy, and a positive mindset, as evident from data collected three times per year utilizing the PAX classroom scan.</w:t>
      </w:r>
    </w:p>
    <w:p w:rsidR="006E7CE1" w:rsidRDefault="00000000">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Students will increase classroom engagement</w:t>
      </w:r>
      <w:r w:rsidR="00C65658">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as eviden</w:t>
      </w:r>
      <w:r w:rsidR="00C65658">
        <w:rPr>
          <w:rFonts w:ascii="Times New Roman" w:eastAsia="Times New Roman" w:hAnsi="Times New Roman" w:cs="Times New Roman"/>
          <w:color w:val="000000"/>
        </w:rPr>
        <w:t>ced</w:t>
      </w:r>
      <w:r>
        <w:rPr>
          <w:rFonts w:ascii="Times New Roman" w:eastAsia="Times New Roman" w:hAnsi="Times New Roman" w:cs="Times New Roman"/>
          <w:color w:val="000000"/>
        </w:rPr>
        <w:t xml:space="preserve"> by a decrease in office referrals (analyzed monthly)</w:t>
      </w:r>
      <w:r w:rsidR="00C65658">
        <w:rPr>
          <w:rFonts w:ascii="Times New Roman" w:eastAsia="Times New Roman" w:hAnsi="Times New Roman" w:cs="Times New Roman"/>
          <w:color w:val="000000"/>
        </w:rPr>
        <w:t xml:space="preserve"> and an increase in student attendance (analyzed monthly)</w:t>
      </w:r>
      <w:r>
        <w:rPr>
          <w:rFonts w:ascii="Times New Roman" w:eastAsia="Times New Roman" w:hAnsi="Times New Roman" w:cs="Times New Roman"/>
          <w:color w:val="000000"/>
        </w:rPr>
        <w:t>.</w:t>
      </w:r>
    </w:p>
    <w:p w:rsidR="006E7CE1" w:rsidRDefault="00000000">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Teachers/leaders/staff will examine and develop their own practices on how to address the social</w:t>
      </w:r>
      <w:r w:rsidR="002D7646">
        <w:rPr>
          <w:rFonts w:ascii="Times New Roman" w:eastAsia="Times New Roman" w:hAnsi="Times New Roman" w:cs="Times New Roman"/>
          <w:color w:val="000000"/>
        </w:rPr>
        <w:t>-</w:t>
      </w:r>
      <w:r>
        <w:rPr>
          <w:rFonts w:ascii="Times New Roman" w:eastAsia="Times New Roman" w:hAnsi="Times New Roman" w:cs="Times New Roman"/>
          <w:color w:val="000000"/>
        </w:rPr>
        <w:t>emotional needs of all students, as evident by teacher surveys and teacher collaboration in leadership meetings (surveys to be “sent out” and analyzed three times per year).</w:t>
      </w:r>
    </w:p>
    <w:p w:rsidR="006E7CE1" w:rsidRDefault="00000000">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Parent </w:t>
      </w:r>
      <w:r>
        <w:rPr>
          <w:rFonts w:ascii="Times New Roman" w:eastAsia="Times New Roman" w:hAnsi="Times New Roman" w:cs="Times New Roman"/>
        </w:rPr>
        <w:t>surveys</w:t>
      </w:r>
      <w:r>
        <w:rPr>
          <w:rFonts w:ascii="Times New Roman" w:eastAsia="Times New Roman" w:hAnsi="Times New Roman" w:cs="Times New Roman"/>
          <w:color w:val="000000"/>
        </w:rPr>
        <w:t xml:space="preserve"> will be “sent out” </w:t>
      </w:r>
      <w:r w:rsidR="002D7646">
        <w:rPr>
          <w:rFonts w:ascii="Times New Roman" w:eastAsia="Times New Roman" w:hAnsi="Times New Roman" w:cs="Times New Roman"/>
          <w:color w:val="000000"/>
        </w:rPr>
        <w:t xml:space="preserve">once </w:t>
      </w:r>
      <w:r>
        <w:rPr>
          <w:rFonts w:ascii="Times New Roman" w:eastAsia="Times New Roman" w:hAnsi="Times New Roman" w:cs="Times New Roman"/>
          <w:color w:val="000000"/>
        </w:rPr>
        <w:t xml:space="preserve">per year to examine student mindsets, desires to attend school, and social-emotional well-being. </w:t>
      </w:r>
    </w:p>
    <w:p w:rsidR="006E7CE1" w:rsidRDefault="00000000">
      <w:pPr>
        <w:numPr>
          <w:ilvl w:val="0"/>
          <w:numId w:val="9"/>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Secondary evidence of achieving equity of achievement for all students (addressing the social</w:t>
      </w:r>
      <w:r w:rsidR="002D7646">
        <w:rPr>
          <w:rFonts w:ascii="Times New Roman" w:eastAsia="Times New Roman" w:hAnsi="Times New Roman" w:cs="Times New Roman"/>
          <w:color w:val="000000"/>
        </w:rPr>
        <w:t>-</w:t>
      </w:r>
      <w:r>
        <w:rPr>
          <w:rFonts w:ascii="Times New Roman" w:eastAsia="Times New Roman" w:hAnsi="Times New Roman" w:cs="Times New Roman"/>
          <w:color w:val="000000"/>
        </w:rPr>
        <w:t>emotional needs for all students) will be an increase in achievement scores (school-based assessments and statewide testing).</w:t>
      </w:r>
    </w:p>
    <w:p w:rsidR="006E7CE1" w:rsidRDefault="00000000">
      <w:pPr>
        <w:spacing w:line="360" w:lineRule="auto"/>
        <w:ind w:left="360" w:firstLine="360"/>
        <w:rPr>
          <w:rFonts w:ascii="Times New Roman" w:eastAsia="Times New Roman" w:hAnsi="Times New Roman" w:cs="Times New Roman"/>
        </w:rPr>
      </w:pPr>
      <w:r>
        <w:rPr>
          <w:rFonts w:ascii="Times New Roman" w:eastAsia="Times New Roman" w:hAnsi="Times New Roman" w:cs="Times New Roman"/>
        </w:rPr>
        <w:t>As mentioned, this school</w:t>
      </w:r>
      <w:r w:rsidR="002D7646">
        <w:rPr>
          <w:rFonts w:ascii="Times New Roman" w:eastAsia="Times New Roman" w:hAnsi="Times New Roman" w:cs="Times New Roman"/>
        </w:rPr>
        <w:t>-</w:t>
      </w:r>
      <w:r>
        <w:rPr>
          <w:rFonts w:ascii="Times New Roman" w:eastAsia="Times New Roman" w:hAnsi="Times New Roman" w:cs="Times New Roman"/>
        </w:rPr>
        <w:t xml:space="preserve">wide behavior plan addresses equity of achievement issues by helping the school community to promote understanding of all students, reflect upon the differences in individuals through relationship building, and help all students reach their full </w:t>
      </w:r>
      <w:r>
        <w:rPr>
          <w:rFonts w:ascii="Times New Roman" w:eastAsia="Times New Roman" w:hAnsi="Times New Roman" w:cs="Times New Roman"/>
        </w:rPr>
        <w:lastRenderedPageBreak/>
        <w:t>potential.  Relationship building is at the core of this school</w:t>
      </w:r>
      <w:r w:rsidR="002D7646">
        <w:rPr>
          <w:rFonts w:ascii="Times New Roman" w:eastAsia="Times New Roman" w:hAnsi="Times New Roman" w:cs="Times New Roman"/>
        </w:rPr>
        <w:t>-</w:t>
      </w:r>
      <w:r>
        <w:rPr>
          <w:rFonts w:ascii="Times New Roman" w:eastAsia="Times New Roman" w:hAnsi="Times New Roman" w:cs="Times New Roman"/>
        </w:rPr>
        <w:t>wide behavior plan, which will address school</w:t>
      </w:r>
      <w:r w:rsidR="002D7646">
        <w:rPr>
          <w:rFonts w:ascii="Times New Roman" w:eastAsia="Times New Roman" w:hAnsi="Times New Roman" w:cs="Times New Roman"/>
        </w:rPr>
        <w:t>-</w:t>
      </w:r>
      <w:r>
        <w:rPr>
          <w:rFonts w:ascii="Times New Roman" w:eastAsia="Times New Roman" w:hAnsi="Times New Roman" w:cs="Times New Roman"/>
        </w:rPr>
        <w:t xml:space="preserve">wide practices that may impact equity and bias.  The plan will help all students and staff understand the assets in individual differences and diversity and will teach acceptance and kindness.  This will close achievement gaps and create a more inclusive school community.  </w:t>
      </w:r>
    </w:p>
    <w:p w:rsidR="006E7CE1" w:rsidRDefault="006E7CE1">
      <w:pPr>
        <w:pBdr>
          <w:top w:val="nil"/>
          <w:left w:val="nil"/>
          <w:bottom w:val="nil"/>
          <w:right w:val="nil"/>
          <w:between w:val="nil"/>
        </w:pBdr>
        <w:spacing w:after="0" w:line="360" w:lineRule="auto"/>
        <w:ind w:left="360"/>
        <w:rPr>
          <w:rFonts w:ascii="Times New Roman" w:eastAsia="Times New Roman" w:hAnsi="Times New Roman" w:cs="Times New Roman"/>
          <w:color w:val="000000"/>
        </w:rPr>
      </w:pPr>
    </w:p>
    <w:p w:rsidR="006E7CE1"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ab/>
        <w:t xml:space="preserve">It will be important to demonstrate the successes and endurance of the PAX program with not only at-risk students but all students in order to continue receiving this revenue.  This will be done through clear and systematic data collections with the following outcomes.  </w:t>
      </w:r>
    </w:p>
    <w:p w:rsidR="006E7CE1" w:rsidRDefault="00000000">
      <w:pPr>
        <w:numPr>
          <w:ilvl w:val="1"/>
          <w:numId w:val="10"/>
        </w:numPr>
        <w:pBdr>
          <w:top w:val="nil"/>
          <w:left w:val="nil"/>
          <w:bottom w:val="nil"/>
          <w:right w:val="nil"/>
          <w:between w:val="nil"/>
        </w:pBd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An increase in student problem solving, conflict resolution, enhanced empathy, and a positive mindset (data collected 3 times per year using the PAX classroom scan)</w:t>
      </w:r>
    </w:p>
    <w:p w:rsidR="006E7CE1" w:rsidRDefault="00000000">
      <w:pPr>
        <w:numPr>
          <w:ilvl w:val="1"/>
          <w:numId w:val="10"/>
        </w:numPr>
        <w:pBdr>
          <w:top w:val="nil"/>
          <w:left w:val="nil"/>
          <w:bottom w:val="nil"/>
          <w:right w:val="nil"/>
          <w:between w:val="nil"/>
        </w:pBd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An increase in student classroom engagement with a decrease in office referrals (data analyzed monthly)</w:t>
      </w:r>
    </w:p>
    <w:p w:rsidR="006E7CE1" w:rsidRDefault="00000000">
      <w:pPr>
        <w:numPr>
          <w:ilvl w:val="1"/>
          <w:numId w:val="10"/>
        </w:numPr>
        <w:pBdr>
          <w:top w:val="nil"/>
          <w:left w:val="nil"/>
          <w:bottom w:val="nil"/>
          <w:right w:val="nil"/>
          <w:between w:val="nil"/>
        </w:pBd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An increase in teacher/staff/leader examination of their practices for how to address the social</w:t>
      </w:r>
      <w:r w:rsidR="002D764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emotional needs of all students (data collected 3 times per year through surveys) </w:t>
      </w:r>
    </w:p>
    <w:p w:rsidR="006E7CE1" w:rsidRDefault="00000000">
      <w:pPr>
        <w:numPr>
          <w:ilvl w:val="1"/>
          <w:numId w:val="10"/>
        </w:numPr>
        <w:pBdr>
          <w:top w:val="nil"/>
          <w:left w:val="nil"/>
          <w:bottom w:val="nil"/>
          <w:right w:val="nil"/>
          <w:between w:val="nil"/>
        </w:pBd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An increase in student desire to attend school, and the student overall social</w:t>
      </w:r>
      <w:r w:rsidR="002D7646">
        <w:rPr>
          <w:rFonts w:ascii="Times New Roman" w:eastAsia="Times New Roman" w:hAnsi="Times New Roman" w:cs="Times New Roman"/>
          <w:color w:val="000000"/>
        </w:rPr>
        <w:t>-</w:t>
      </w:r>
      <w:r>
        <w:rPr>
          <w:rFonts w:ascii="Times New Roman" w:eastAsia="Times New Roman" w:hAnsi="Times New Roman" w:cs="Times New Roman"/>
          <w:color w:val="000000"/>
        </w:rPr>
        <w:t>emotional well-being from the parent and student point of view (parent survey)</w:t>
      </w:r>
    </w:p>
    <w:p w:rsidR="006E7CE1" w:rsidRDefault="00000000">
      <w:pPr>
        <w:numPr>
          <w:ilvl w:val="1"/>
          <w:numId w:val="10"/>
        </w:numPr>
        <w:pBdr>
          <w:top w:val="nil"/>
          <w:left w:val="nil"/>
          <w:bottom w:val="nil"/>
          <w:right w:val="nil"/>
          <w:between w:val="nil"/>
        </w:pBd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An increase in achievement scores for all students (secondary evidence of achieving equity of achievement for all students, as evident in school</w:t>
      </w:r>
      <w:r w:rsidR="002D7646">
        <w:rPr>
          <w:rFonts w:ascii="Times New Roman" w:eastAsia="Times New Roman" w:hAnsi="Times New Roman" w:cs="Times New Roman"/>
          <w:color w:val="000000"/>
        </w:rPr>
        <w:t>-</w:t>
      </w:r>
      <w:r>
        <w:rPr>
          <w:rFonts w:ascii="Times New Roman" w:eastAsia="Times New Roman" w:hAnsi="Times New Roman" w:cs="Times New Roman"/>
          <w:color w:val="000000"/>
        </w:rPr>
        <w:t>based and state</w:t>
      </w:r>
      <w:r w:rsidR="002D7646">
        <w:rPr>
          <w:rFonts w:ascii="Times New Roman" w:eastAsia="Times New Roman" w:hAnsi="Times New Roman" w:cs="Times New Roman"/>
          <w:color w:val="000000"/>
        </w:rPr>
        <w:t>-</w:t>
      </w:r>
      <w:r>
        <w:rPr>
          <w:rFonts w:ascii="Times New Roman" w:eastAsia="Times New Roman" w:hAnsi="Times New Roman" w:cs="Times New Roman"/>
          <w:color w:val="000000"/>
        </w:rPr>
        <w:t>wide testing)</w:t>
      </w:r>
    </w:p>
    <w:p w:rsidR="006E7CE1" w:rsidRDefault="0000000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 xml:space="preserve">The ultimate long-term goal of PAX will be that it is embedded in all aspects of the school and learning environment for all students, for all staff members, and for all families. Golden Hill members will increase their sense of connectedness and will feel a sense of </w:t>
      </w:r>
      <w:r>
        <w:rPr>
          <w:rFonts w:ascii="Times New Roman" w:eastAsia="Times New Roman" w:hAnsi="Times New Roman" w:cs="Times New Roman"/>
        </w:rPr>
        <w:lastRenderedPageBreak/>
        <w:t xml:space="preserve">community as PAX is consistently implemented and monitored.  One can conclude that the staff are invested in the program from </w:t>
      </w:r>
      <w:r w:rsidR="002D7646">
        <w:rPr>
          <w:rFonts w:ascii="Times New Roman" w:eastAsia="Times New Roman" w:hAnsi="Times New Roman" w:cs="Times New Roman"/>
        </w:rPr>
        <w:t xml:space="preserve">the most recent staff survey. </w:t>
      </w:r>
      <w:r w:rsidR="002D7646" w:rsidRPr="002D7646">
        <w:rPr>
          <w:rFonts w:ascii="Times New Roman" w:eastAsia="Times New Roman" w:hAnsi="Times New Roman" w:cs="Times New Roman"/>
          <w:b/>
          <w:bCs/>
          <w:u w:val="single"/>
        </w:rPr>
        <w:t>(SURVEY)</w:t>
      </w:r>
    </w:p>
    <w:p w:rsidR="006E7CE1" w:rsidRDefault="0000000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 xml:space="preserve">Most importantly, in order to continue to have such successes with PAX, we will need to keep PAX methods in the forefront by </w:t>
      </w:r>
      <w:r>
        <w:rPr>
          <w:rFonts w:ascii="Times New Roman" w:eastAsia="Times New Roman" w:hAnsi="Times New Roman" w:cs="Times New Roman"/>
          <w:i/>
        </w:rPr>
        <w:t xml:space="preserve">consistently </w:t>
      </w:r>
      <w:r>
        <w:rPr>
          <w:rFonts w:ascii="Times New Roman" w:eastAsia="Times New Roman" w:hAnsi="Times New Roman" w:cs="Times New Roman"/>
        </w:rPr>
        <w:t xml:space="preserve">meeting with staff members about strategies, </w:t>
      </w:r>
      <w:r>
        <w:rPr>
          <w:rFonts w:ascii="Times New Roman" w:eastAsia="Times New Roman" w:hAnsi="Times New Roman" w:cs="Times New Roman"/>
          <w:i/>
        </w:rPr>
        <w:t>steadily</w:t>
      </w:r>
      <w:r>
        <w:rPr>
          <w:rFonts w:ascii="Times New Roman" w:eastAsia="Times New Roman" w:hAnsi="Times New Roman" w:cs="Times New Roman"/>
        </w:rPr>
        <w:t xml:space="preserve"> sharing data, </w:t>
      </w:r>
      <w:r>
        <w:rPr>
          <w:rFonts w:ascii="Times New Roman" w:eastAsia="Times New Roman" w:hAnsi="Times New Roman" w:cs="Times New Roman"/>
          <w:i/>
        </w:rPr>
        <w:t>regularly</w:t>
      </w:r>
      <w:r>
        <w:rPr>
          <w:rFonts w:ascii="Times New Roman" w:eastAsia="Times New Roman" w:hAnsi="Times New Roman" w:cs="Times New Roman"/>
        </w:rPr>
        <w:t xml:space="preserve"> celebrating successes, and </w:t>
      </w:r>
      <w:r>
        <w:rPr>
          <w:rFonts w:ascii="Times New Roman" w:eastAsia="Times New Roman" w:hAnsi="Times New Roman" w:cs="Times New Roman"/>
          <w:i/>
        </w:rPr>
        <w:t>always</w:t>
      </w:r>
      <w:r>
        <w:rPr>
          <w:rFonts w:ascii="Times New Roman" w:eastAsia="Times New Roman" w:hAnsi="Times New Roman" w:cs="Times New Roman"/>
        </w:rPr>
        <w:t xml:space="preserve"> moving forward with PAX </w:t>
      </w:r>
      <w:r w:rsidR="002D7646">
        <w:rPr>
          <w:rFonts w:ascii="Times New Roman" w:eastAsia="Times New Roman" w:hAnsi="Times New Roman" w:cs="Times New Roman"/>
        </w:rPr>
        <w:t>refresher courses to avoid</w:t>
      </w:r>
      <w:r>
        <w:rPr>
          <w:rFonts w:ascii="Times New Roman" w:eastAsia="Times New Roman" w:hAnsi="Times New Roman" w:cs="Times New Roman"/>
        </w:rPr>
        <w:t xml:space="preserve"> stagnancy.  </w:t>
      </w:r>
    </w:p>
    <w:p w:rsidR="006E7CE1" w:rsidRDefault="006E7CE1">
      <w:pPr>
        <w:spacing w:line="480" w:lineRule="auto"/>
        <w:rPr>
          <w:rFonts w:ascii="Times New Roman" w:eastAsia="Times New Roman" w:hAnsi="Times New Roman" w:cs="Times New Roman"/>
          <w:b/>
        </w:rPr>
      </w:pPr>
    </w:p>
    <w:sectPr w:rsidR="006E7CE1">
      <w:head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B7508" w:rsidRDefault="007B7508">
      <w:pPr>
        <w:spacing w:after="0" w:line="240" w:lineRule="auto"/>
      </w:pPr>
      <w:r>
        <w:separator/>
      </w:r>
    </w:p>
  </w:endnote>
  <w:endnote w:type="continuationSeparator" w:id="0">
    <w:p w:rsidR="007B7508" w:rsidRDefault="007B7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7C6D855-10A8-D840-B637-0BD54A50CC35}"/>
    <w:embedBold r:id="rId2" w:fontKey="{26095EA5-9653-3649-B56A-470C8C564149}"/>
    <w:embedItalic r:id="rId3" w:fontKey="{21D66ACF-8052-984C-A3E8-7CB5A1B31536}"/>
    <w:embedBoldItalic r:id="rId4" w:fontKey="{5101430A-FE97-FB41-9A08-E74845B9E348}"/>
  </w:font>
  <w:font w:name="Courier New">
    <w:panose1 w:val="02070309020205020404"/>
    <w:charset w:val="00"/>
    <w:family w:val="modern"/>
    <w:pitch w:val="fixed"/>
    <w:sig w:usb0="E0002AFF" w:usb1="C0007843" w:usb2="00000009" w:usb3="00000000" w:csb0="000001FF" w:csb1="00000000"/>
    <w:embedRegular r:id="rId5" w:fontKey="{1943E3CD-B64A-EA4E-A201-6A2FEC67994E}"/>
  </w:font>
  <w:font w:name="Noto Sans Symbols">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7" w:fontKey="{4D019614-FDAD-3D43-A891-839C7BD8E0A6}"/>
    <w:embedBold r:id="rId8" w:fontKey="{AE00B7A6-D66E-B549-9847-9A76FC6DB448}"/>
  </w:font>
  <w:font w:name="Georgia">
    <w:panose1 w:val="02040502050405020303"/>
    <w:charset w:val="00"/>
    <w:family w:val="roman"/>
    <w:pitch w:val="variable"/>
    <w:sig w:usb0="00000287" w:usb1="00000000" w:usb2="00000000" w:usb3="00000000" w:csb0="0000009F" w:csb1="00000000"/>
    <w:embedRegular r:id="rId9" w:fontKey="{DF11474F-0451-1443-A1F5-97C4BA6BD8AE}"/>
    <w:embedItalic r:id="rId10" w:fontKey="{D32B31F3-552A-AB4F-81AA-3B0B76D02DAE}"/>
  </w:font>
  <w:font w:name="Calibri">
    <w:panose1 w:val="020F0502020204030204"/>
    <w:charset w:val="00"/>
    <w:family w:val="swiss"/>
    <w:pitch w:val="variable"/>
    <w:sig w:usb0="E0002AFF" w:usb1="C000ACFF" w:usb2="00000009" w:usb3="00000000" w:csb0="000001FF" w:csb1="00000000"/>
    <w:embedRegular r:id="rId11" w:fontKey="{7E5E4285-124A-524D-918D-BD9D1DFFB621}"/>
  </w:font>
  <w:font w:name="Arial">
    <w:panose1 w:val="020B0604020202020204"/>
    <w:charset w:val="00"/>
    <w:family w:val="swiss"/>
    <w:pitch w:val="variable"/>
    <w:sig w:usb0="E0002AFF" w:usb1="C0007843" w:usb2="00000009" w:usb3="00000000" w:csb0="000001FF" w:csb1="00000000"/>
    <w:embedRegular r:id="rId12" w:fontKey="{150B5E82-5A7A-4E46-B0E3-FC5B2800F1C8}"/>
    <w:embedBold r:id="rId13" w:fontKey="{33ECF7AD-BC25-8B4E-86BF-8FB88620EFEE}"/>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B7508" w:rsidRDefault="007B7508">
      <w:pPr>
        <w:spacing w:after="0" w:line="240" w:lineRule="auto"/>
      </w:pPr>
      <w:r>
        <w:separator/>
      </w:r>
    </w:p>
  </w:footnote>
  <w:footnote w:type="continuationSeparator" w:id="0">
    <w:p w:rsidR="007B7508" w:rsidRDefault="007B75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E7CE1" w:rsidRDefault="00000000">
    <w:pPr>
      <w:pBdr>
        <w:top w:val="nil"/>
        <w:left w:val="nil"/>
        <w:bottom w:val="nil"/>
        <w:right w:val="nil"/>
        <w:between w:val="nil"/>
      </w:pBdr>
      <w:tabs>
        <w:tab w:val="center" w:pos="4680"/>
        <w:tab w:val="right" w:pos="9360"/>
      </w:tabs>
      <w:spacing w:after="0" w:line="240" w:lineRule="auto"/>
      <w:rPr>
        <w:color w:val="000000"/>
      </w:rPr>
    </w:pPr>
    <w:r>
      <w:rPr>
        <w:smallCaps/>
        <w:noProof/>
        <w:color w:val="808080"/>
        <w:sz w:val="20"/>
        <w:szCs w:val="20"/>
      </w:rPr>
      <mc:AlternateContent>
        <mc:Choice Requires="wpg">
          <w:drawing>
            <wp:anchor distT="0" distB="0" distL="114300" distR="114300" simplePos="0" relativeHeight="251658240" behindDoc="0" locked="0" layoutInCell="1" hidden="0" allowOverlap="1">
              <wp:simplePos x="0" y="0"/>
              <wp:positionH relativeFrom="page">
                <wp:align>right</wp:align>
              </wp:positionH>
              <wp:positionV relativeFrom="page">
                <wp:posOffset>231140</wp:posOffset>
              </wp:positionV>
              <wp:extent cx="1704975" cy="683260"/>
              <wp:effectExtent l="0" t="0" r="0" b="0"/>
              <wp:wrapNone/>
              <wp:docPr id="1780378964" name="Group 1780378964"/>
              <wp:cNvGraphicFramePr/>
              <a:graphic xmlns:a="http://schemas.openxmlformats.org/drawingml/2006/main">
                <a:graphicData uri="http://schemas.microsoft.com/office/word/2010/wordprocessingGroup">
                  <wpg:wgp>
                    <wpg:cNvGrpSpPr/>
                    <wpg:grpSpPr>
                      <a:xfrm>
                        <a:off x="0" y="0"/>
                        <a:ext cx="1704975" cy="683260"/>
                        <a:chOff x="4482900" y="3255225"/>
                        <a:chExt cx="1713500" cy="1049550"/>
                      </a:xfrm>
                    </wpg:grpSpPr>
                    <wpg:grpSp>
                      <wpg:cNvPr id="1684051842" name="Group 1684051842"/>
                      <wpg:cNvGrpSpPr/>
                      <wpg:grpSpPr>
                        <a:xfrm>
                          <a:off x="4495608" y="3267936"/>
                          <a:ext cx="1700784" cy="1024128"/>
                          <a:chOff x="4495608" y="3267936"/>
                          <a:chExt cx="1700784" cy="1024128"/>
                        </a:xfrm>
                      </wpg:grpSpPr>
                      <wps:wsp>
                        <wps:cNvPr id="2104596177" name="Rectangle 2104596177"/>
                        <wps:cNvSpPr/>
                        <wps:spPr>
                          <a:xfrm>
                            <a:off x="4495608" y="3267936"/>
                            <a:ext cx="1700775" cy="1024125"/>
                          </a:xfrm>
                          <a:prstGeom prst="rect">
                            <a:avLst/>
                          </a:prstGeom>
                          <a:noFill/>
                          <a:ln>
                            <a:noFill/>
                          </a:ln>
                        </wps:spPr>
                        <wps:txbx>
                          <w:txbxContent>
                            <w:p w:rsidR="006E7CE1" w:rsidRDefault="006E7CE1">
                              <w:pPr>
                                <w:spacing w:after="0" w:line="240" w:lineRule="auto"/>
                                <w:textDirection w:val="btLr"/>
                              </w:pPr>
                            </w:p>
                          </w:txbxContent>
                        </wps:txbx>
                        <wps:bodyPr spcFirstLastPara="1" wrap="square" lIns="91425" tIns="91425" rIns="91425" bIns="91425" anchor="ctr" anchorCtr="0">
                          <a:noAutofit/>
                        </wps:bodyPr>
                      </wps:wsp>
                      <wpg:grpSp>
                        <wpg:cNvPr id="1679353930" name="Group 1679353930"/>
                        <wpg:cNvGrpSpPr/>
                        <wpg:grpSpPr>
                          <a:xfrm>
                            <a:off x="4495608" y="3267936"/>
                            <a:ext cx="1700784" cy="1024128"/>
                            <a:chOff x="0" y="0"/>
                            <a:chExt cx="1700784" cy="1024128"/>
                          </a:xfrm>
                        </wpg:grpSpPr>
                        <wps:wsp>
                          <wps:cNvPr id="1036707922" name="Rectangle 1036707922"/>
                          <wps:cNvSpPr/>
                          <wps:spPr>
                            <a:xfrm>
                              <a:off x="0" y="0"/>
                              <a:ext cx="1700775" cy="1024125"/>
                            </a:xfrm>
                            <a:prstGeom prst="rect">
                              <a:avLst/>
                            </a:prstGeom>
                            <a:noFill/>
                            <a:ln>
                              <a:noFill/>
                            </a:ln>
                          </wps:spPr>
                          <wps:txbx>
                            <w:txbxContent>
                              <w:p w:rsidR="006E7CE1" w:rsidRDefault="006E7CE1">
                                <w:pPr>
                                  <w:spacing w:after="0" w:line="240" w:lineRule="auto"/>
                                  <w:textDirection w:val="btLr"/>
                                </w:pPr>
                              </w:p>
                            </w:txbxContent>
                          </wps:txbx>
                          <wps:bodyPr spcFirstLastPara="1" wrap="square" lIns="91425" tIns="91425" rIns="91425" bIns="91425" anchor="ctr" anchorCtr="0">
                            <a:noAutofit/>
                          </wps:bodyPr>
                        </wps:wsp>
                        <wpg:grpSp>
                          <wpg:cNvPr id="920994280" name="Group 920994280"/>
                          <wpg:cNvGrpSpPr/>
                          <wpg:grpSpPr>
                            <a:xfrm>
                              <a:off x="0" y="0"/>
                              <a:ext cx="1700784" cy="1024128"/>
                              <a:chOff x="0" y="0"/>
                              <a:chExt cx="1700784" cy="1024128"/>
                            </a:xfrm>
                          </wpg:grpSpPr>
                          <wps:wsp>
                            <wps:cNvPr id="1406790666" name="Rectangle 1406790666"/>
                            <wps:cNvSpPr/>
                            <wps:spPr>
                              <a:xfrm>
                                <a:off x="0" y="0"/>
                                <a:ext cx="1700784" cy="1024128"/>
                              </a:xfrm>
                              <a:prstGeom prst="rect">
                                <a:avLst/>
                              </a:prstGeom>
                              <a:solidFill>
                                <a:schemeClr val="lt1">
                                  <a:alpha val="0"/>
                                </a:schemeClr>
                              </a:solidFill>
                              <a:ln>
                                <a:noFill/>
                              </a:ln>
                            </wps:spPr>
                            <wps:txbx>
                              <w:txbxContent>
                                <w:p w:rsidR="006E7CE1" w:rsidRDefault="006E7CE1">
                                  <w:pPr>
                                    <w:spacing w:after="0" w:line="240" w:lineRule="auto"/>
                                    <w:textDirection w:val="btLr"/>
                                  </w:pPr>
                                </w:p>
                              </w:txbxContent>
                            </wps:txbx>
                            <wps:bodyPr spcFirstLastPara="1" wrap="square" lIns="91425" tIns="91425" rIns="91425" bIns="91425" anchor="ctr" anchorCtr="0">
                              <a:noAutofit/>
                            </wps:bodyPr>
                          </wps:wsp>
                          <wps:wsp>
                            <wps:cNvPr id="596322389" name="Freeform 596322389"/>
                            <wps:cNvSpPr/>
                            <wps:spPr>
                              <a:xfrm>
                                <a:off x="0" y="0"/>
                                <a:ext cx="1463040" cy="1014984"/>
                              </a:xfrm>
                              <a:custGeom>
                                <a:avLst/>
                                <a:gdLst/>
                                <a:ahLst/>
                                <a:cxnLst/>
                                <a:rect l="l" t="t" r="r" b="b"/>
                                <a:pathLst>
                                  <a:path w="1462822" h="1014481" extrusionOk="0">
                                    <a:moveTo>
                                      <a:pt x="0" y="0"/>
                                    </a:moveTo>
                                    <a:lnTo>
                                      <a:pt x="1462822" y="0"/>
                                    </a:lnTo>
                                    <a:lnTo>
                                      <a:pt x="1462822" y="1014481"/>
                                    </a:lnTo>
                                    <a:lnTo>
                                      <a:pt x="638269" y="407899"/>
                                    </a:lnTo>
                                    <a:lnTo>
                                      <a:pt x="0" y="0"/>
                                    </a:lnTo>
                                    <a:close/>
                                  </a:path>
                                </a:pathLst>
                              </a:custGeom>
                              <a:solidFill>
                                <a:schemeClr val="accent1"/>
                              </a:solidFill>
                              <a:ln>
                                <a:noFill/>
                              </a:ln>
                            </wps:spPr>
                            <wps:bodyPr spcFirstLastPara="1" wrap="square" lIns="91425" tIns="91425" rIns="91425" bIns="91425" anchor="ctr" anchorCtr="0">
                              <a:noAutofit/>
                            </wps:bodyPr>
                          </wps:wsp>
                          <wps:wsp>
                            <wps:cNvPr id="901414904" name="Rectangle 901414904"/>
                            <wps:cNvSpPr/>
                            <wps:spPr>
                              <a:xfrm>
                                <a:off x="0" y="0"/>
                                <a:ext cx="1472184" cy="1024128"/>
                              </a:xfrm>
                              <a:prstGeom prst="rect">
                                <a:avLst/>
                              </a:prstGeom>
                              <a:blipFill rotWithShape="1">
                                <a:blip r:embed="rId1">
                                  <a:alphaModFix/>
                                </a:blip>
                                <a:stretch>
                                  <a:fillRect/>
                                </a:stretch>
                              </a:blipFill>
                              <a:ln w="25400" cap="flat" cmpd="sng">
                                <a:solidFill>
                                  <a:schemeClr val="lt1"/>
                                </a:solidFill>
                                <a:prstDash val="solid"/>
                                <a:round/>
                                <a:headEnd type="none" w="sm" len="sm"/>
                                <a:tailEnd type="none" w="sm" len="sm"/>
                              </a:ln>
                            </wps:spPr>
                            <wps:txbx>
                              <w:txbxContent>
                                <w:p w:rsidR="006E7CE1" w:rsidRDefault="006E7CE1">
                                  <w:pPr>
                                    <w:spacing w:after="0" w:line="240" w:lineRule="auto"/>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id="Group 1780378964" o:spid="_x0000_s1026" style="position:absolute;margin-left:83.05pt;margin-top:18.2pt;width:134.25pt;height:53.8pt;z-index:251658240;mso-position-horizontal:right;mso-position-horizontal-relative:page;mso-position-vertical-relative:page" coordorigin="44829,32552" coordsize="17135,104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">
              <v:group id="Group 1684051842" o:spid="_x0000_s1027" style="position:absolute;left:44956;top:32679;width:17007;height:10241" coordorigin="44956,32679" coordsize="17007,10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">
                <v:rect id="Rectangle 2104596177" o:spid="_x0000_s1028" style="position:absolute;left:44956;top:32679;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" filled="f" stroked="f">
                  <v:textbox inset="2.53958mm,2.53958mm,2.53958mm,2.53958mm">
                    <w:txbxContent>
                      <w:p w:rsidR="006E7CE1" w:rsidRDefault="006E7CE1">
                        <w:pPr>
                          <w:spacing w:after="0" w:line="240" w:lineRule="auto"/>
                          <w:textDirection w:val="btLr"/>
                        </w:pPr>
                      </w:p>
                    </w:txbxContent>
                  </v:textbox>
                </v:rect>
                <v:group id="Group 1679353930" o:spid="_x0000_s1029" style="position:absolute;left:44956;top:32679;width:17007;height:10241" coordsize="17007,10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">
                  <v:rect id="Rectangle 1036707922" o:spid="_x0000_s1030" style="position:absolute;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" filled="f" stroked="f">
                    <v:textbox inset="2.53958mm,2.53958mm,2.53958mm,2.53958mm">
                      <w:txbxContent>
                        <w:p w:rsidR="006E7CE1" w:rsidRDefault="006E7CE1">
                          <w:pPr>
                            <w:spacing w:after="0" w:line="240" w:lineRule="auto"/>
                            <w:textDirection w:val="btLr"/>
                          </w:pPr>
                        </w:p>
                      </w:txbxContent>
                    </v:textbox>
                  </v:rect>
                  <v:group id="Group 920994280" o:spid="_x0000_s1031" style="position:absolute;width:17007;height:10241" coordsize="17007,10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">
                    <v:rect id="Rectangle 1406790666" o:spid="_x0000_s1032" style="position:absolute;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" fillcolor="white [3201]" stroked="f">
                      <v:fill opacity="0"/>
                      <v:textbox inset="2.53958mm,2.53958mm,2.53958mm,2.53958mm">
                        <w:txbxContent>
                          <w:p w:rsidR="006E7CE1" w:rsidRDefault="006E7CE1">
                            <w:pPr>
                              <w:spacing w:after="0" w:line="240" w:lineRule="auto"/>
                              <w:textDirection w:val="btLr"/>
                            </w:pPr>
                          </w:p>
                        </w:txbxContent>
                      </v:textbox>
                    </v:rect>
                    <v:shape id="Freeform 596322389" o:spid="_x0000_s1033" style="position:absolute;width:14630;height:10149;visibility:visible;mso-wrap-style:square;v-text-anchor:middle" coordsize="1462822,1014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" path="m,l1462822,r,1014481l638269,407899,,xe" fillcolor="#4f81bd [3204]" stroked="f">
                      <v:path arrowok="t" o:extrusionok="f"/>
                    </v:shape>
                    <v:rect id="Rectangle 901414904" o:spid="_x0000_s1034" style="position:absolute;width:14721;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" strokecolor="white [3201]" strokeweight="2pt">
                      <v:fill r:id="rId2" o:title="" recolor="t" rotate="t" type="frame"/>
                      <v:stroke startarrowwidth="narrow" startarrowlength="short" endarrowwidth="narrow" endarrowlength="short" joinstyle="round"/>
                      <v:textbox inset="2.53958mm,2.53958mm,2.53958mm,2.53958mm">
                        <w:txbxContent>
                          <w:p w:rsidR="006E7CE1" w:rsidRDefault="006E7CE1">
                            <w:pPr>
                              <w:spacing w:after="0" w:line="240" w:lineRule="auto"/>
                              <w:textDirection w:val="btLr"/>
                            </w:pPr>
                          </w:p>
                        </w:txbxContent>
                      </v:textbox>
                    </v:rect>
                  </v:group>
                </v:group>
              </v:group>
              <w10:wrap anchorx="page" anchory="page"/>
            </v:group>
          </w:pict>
        </mc:Fallback>
      </mc:AlternateContent>
    </w:r>
    <w:r>
      <w:rPr>
        <w:color w:val="000000"/>
      </w:rPr>
      <w:t>School Improvement Plan (School Year:  202</w:t>
    </w:r>
    <w:r w:rsidR="008D7EB1">
      <w:rPr>
        <w:color w:val="000000"/>
      </w:rPr>
      <w:t>5</w:t>
    </w:r>
    <w:r>
      <w:rPr>
        <w:color w:val="000000"/>
      </w:rPr>
      <w:t>-202</w:t>
    </w:r>
    <w:r w:rsidR="00FC6260">
      <w:rPr>
        <w:color w:val="000000"/>
      </w:rPr>
      <w:t>7</w:t>
    </w: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F0067"/>
    <w:multiLevelType w:val="multilevel"/>
    <w:tmpl w:val="61D8F21E"/>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0"/>
      </w:pPr>
      <w:rPr>
        <w:smallCaps w:val="0"/>
        <w:strike w:val="0"/>
        <w:shd w:val="clear" w:color="auto" w:fill="auto"/>
        <w:vertAlign w:val="baseline"/>
      </w:rPr>
    </w:lvl>
  </w:abstractNum>
  <w:abstractNum w:abstractNumId="1" w15:restartNumberingAfterBreak="0">
    <w:nsid w:val="0AC54C89"/>
    <w:multiLevelType w:val="multilevel"/>
    <w:tmpl w:val="DB94452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38152E6"/>
    <w:multiLevelType w:val="multilevel"/>
    <w:tmpl w:val="FE5CC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5043C3"/>
    <w:multiLevelType w:val="multilevel"/>
    <w:tmpl w:val="C64C0F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3C12A6"/>
    <w:multiLevelType w:val="multilevel"/>
    <w:tmpl w:val="1F3E0E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1CD130D"/>
    <w:multiLevelType w:val="multilevel"/>
    <w:tmpl w:val="36BA0E1E"/>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44F82BBA"/>
    <w:multiLevelType w:val="multilevel"/>
    <w:tmpl w:val="83ACCE4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A9D4065"/>
    <w:multiLevelType w:val="multilevel"/>
    <w:tmpl w:val="37647070"/>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0"/>
      </w:pPr>
      <w:rPr>
        <w:smallCaps w:val="0"/>
        <w:strike w:val="0"/>
        <w:shd w:val="clear" w:color="auto" w:fill="auto"/>
        <w:vertAlign w:val="baseline"/>
      </w:rPr>
    </w:lvl>
  </w:abstractNum>
  <w:abstractNum w:abstractNumId="8" w15:restartNumberingAfterBreak="0">
    <w:nsid w:val="4D0F03F8"/>
    <w:multiLevelType w:val="multilevel"/>
    <w:tmpl w:val="D714C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D6D65F3"/>
    <w:multiLevelType w:val="multilevel"/>
    <w:tmpl w:val="AC5CDE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5325F55"/>
    <w:multiLevelType w:val="multilevel"/>
    <w:tmpl w:val="16AC1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53493138">
    <w:abstractNumId w:val="6"/>
  </w:num>
  <w:num w:numId="2" w16cid:durableId="1098064922">
    <w:abstractNumId w:val="4"/>
  </w:num>
  <w:num w:numId="3" w16cid:durableId="1357927425">
    <w:abstractNumId w:val="5"/>
  </w:num>
  <w:num w:numId="4" w16cid:durableId="928196845">
    <w:abstractNumId w:val="9"/>
  </w:num>
  <w:num w:numId="5" w16cid:durableId="1039280718">
    <w:abstractNumId w:val="0"/>
  </w:num>
  <w:num w:numId="6" w16cid:durableId="1918129686">
    <w:abstractNumId w:val="8"/>
  </w:num>
  <w:num w:numId="7" w16cid:durableId="1219055581">
    <w:abstractNumId w:val="7"/>
  </w:num>
  <w:num w:numId="8" w16cid:durableId="1452020654">
    <w:abstractNumId w:val="1"/>
  </w:num>
  <w:num w:numId="9" w16cid:durableId="1118642251">
    <w:abstractNumId w:val="3"/>
  </w:num>
  <w:num w:numId="10" w16cid:durableId="1779449216">
    <w:abstractNumId w:val="2"/>
  </w:num>
  <w:num w:numId="11" w16cid:durableId="11488670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CE1"/>
    <w:rsid w:val="000078D5"/>
    <w:rsid w:val="0001608C"/>
    <w:rsid w:val="00043872"/>
    <w:rsid w:val="000C4988"/>
    <w:rsid w:val="0010760E"/>
    <w:rsid w:val="00117E4E"/>
    <w:rsid w:val="00151388"/>
    <w:rsid w:val="001779C7"/>
    <w:rsid w:val="001B210F"/>
    <w:rsid w:val="001D727B"/>
    <w:rsid w:val="001E14A2"/>
    <w:rsid w:val="002472AA"/>
    <w:rsid w:val="002C6987"/>
    <w:rsid w:val="002D7646"/>
    <w:rsid w:val="0032768A"/>
    <w:rsid w:val="00384701"/>
    <w:rsid w:val="003A60AB"/>
    <w:rsid w:val="003B7E80"/>
    <w:rsid w:val="003D1AAD"/>
    <w:rsid w:val="003F59CD"/>
    <w:rsid w:val="00476A95"/>
    <w:rsid w:val="004A5C93"/>
    <w:rsid w:val="00576EBB"/>
    <w:rsid w:val="005776FA"/>
    <w:rsid w:val="00655681"/>
    <w:rsid w:val="00681602"/>
    <w:rsid w:val="006A0D1C"/>
    <w:rsid w:val="006E7CE1"/>
    <w:rsid w:val="006F0C7E"/>
    <w:rsid w:val="00707056"/>
    <w:rsid w:val="00726DA4"/>
    <w:rsid w:val="00736390"/>
    <w:rsid w:val="00795C86"/>
    <w:rsid w:val="007B7508"/>
    <w:rsid w:val="007E2ECA"/>
    <w:rsid w:val="007F1515"/>
    <w:rsid w:val="008378E3"/>
    <w:rsid w:val="008562BC"/>
    <w:rsid w:val="00886F6D"/>
    <w:rsid w:val="008B21F2"/>
    <w:rsid w:val="008B6C21"/>
    <w:rsid w:val="008D7EB1"/>
    <w:rsid w:val="00901CE8"/>
    <w:rsid w:val="009038D7"/>
    <w:rsid w:val="009664A2"/>
    <w:rsid w:val="009921A2"/>
    <w:rsid w:val="009B572E"/>
    <w:rsid w:val="00A1635C"/>
    <w:rsid w:val="00A8183D"/>
    <w:rsid w:val="00A929B5"/>
    <w:rsid w:val="00AB5A06"/>
    <w:rsid w:val="00AE23CA"/>
    <w:rsid w:val="00AF50D5"/>
    <w:rsid w:val="00AF51DB"/>
    <w:rsid w:val="00B27C2E"/>
    <w:rsid w:val="00B95C92"/>
    <w:rsid w:val="00B96323"/>
    <w:rsid w:val="00BD77AB"/>
    <w:rsid w:val="00BE7210"/>
    <w:rsid w:val="00C07459"/>
    <w:rsid w:val="00C379ED"/>
    <w:rsid w:val="00C65658"/>
    <w:rsid w:val="00CB186B"/>
    <w:rsid w:val="00CD2A3B"/>
    <w:rsid w:val="00D05BA8"/>
    <w:rsid w:val="00D167A2"/>
    <w:rsid w:val="00D2359B"/>
    <w:rsid w:val="00D238D2"/>
    <w:rsid w:val="00D2767C"/>
    <w:rsid w:val="00D70888"/>
    <w:rsid w:val="00DD6754"/>
    <w:rsid w:val="00DE1E8E"/>
    <w:rsid w:val="00E12AD5"/>
    <w:rsid w:val="00E31D55"/>
    <w:rsid w:val="00EA73C0"/>
    <w:rsid w:val="00EC343B"/>
    <w:rsid w:val="00EF363A"/>
    <w:rsid w:val="00F336FB"/>
    <w:rsid w:val="00F578BD"/>
    <w:rsid w:val="00FC62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CC7960F"/>
  <w15:docId w15:val="{1EF46D6E-CB20-3048-86B6-E5AA58FCD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A3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qFormat/>
    <w:rsid w:val="00227ABA"/>
    <w:pPr>
      <w:ind w:left="720"/>
      <w:contextualSpacing/>
    </w:pPr>
  </w:style>
  <w:style w:type="paragraph" w:styleId="Header">
    <w:name w:val="header"/>
    <w:basedOn w:val="Normal"/>
    <w:link w:val="HeaderChar"/>
    <w:uiPriority w:val="99"/>
    <w:unhideWhenUsed/>
    <w:rsid w:val="00986A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6A3F"/>
  </w:style>
  <w:style w:type="paragraph" w:styleId="Footer">
    <w:name w:val="footer"/>
    <w:basedOn w:val="Normal"/>
    <w:link w:val="FooterChar"/>
    <w:uiPriority w:val="99"/>
    <w:unhideWhenUsed/>
    <w:rsid w:val="00986A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6A3F"/>
  </w:style>
  <w:style w:type="character" w:styleId="Hyperlink">
    <w:name w:val="Hyperlink"/>
    <w:basedOn w:val="DefaultParagraphFont"/>
    <w:uiPriority w:val="99"/>
    <w:unhideWhenUsed/>
    <w:rsid w:val="00D34C75"/>
    <w:rPr>
      <w:color w:val="0000FF" w:themeColor="hyperlink"/>
      <w:u w:val="single"/>
    </w:rPr>
  </w:style>
  <w:style w:type="character" w:styleId="UnresolvedMention">
    <w:name w:val="Unresolved Mention"/>
    <w:basedOn w:val="DefaultParagraphFont"/>
    <w:uiPriority w:val="99"/>
    <w:semiHidden/>
    <w:unhideWhenUsed/>
    <w:rsid w:val="00D34C75"/>
    <w:rPr>
      <w:color w:val="605E5C"/>
      <w:shd w:val="clear" w:color="auto" w:fill="E1DFDD"/>
    </w:rPr>
  </w:style>
  <w:style w:type="character" w:styleId="FollowedHyperlink">
    <w:name w:val="FollowedHyperlink"/>
    <w:basedOn w:val="DefaultParagraphFont"/>
    <w:uiPriority w:val="99"/>
    <w:semiHidden/>
    <w:unhideWhenUsed/>
    <w:rsid w:val="009D525D"/>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paragraph" w:customStyle="1" w:styleId="Body">
    <w:name w:val="Body"/>
    <w:rsid w:val="00786EC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NormalWeb">
    <w:name w:val="Normal (Web)"/>
    <w:basedOn w:val="Normal"/>
    <w:uiPriority w:val="99"/>
    <w:semiHidden/>
    <w:unhideWhenUsed/>
    <w:rsid w:val="00EA0B9A"/>
    <w:pPr>
      <w:spacing w:before="100" w:beforeAutospacing="1" w:after="100" w:afterAutospacing="1" w:line="240" w:lineRule="auto"/>
    </w:pPr>
    <w:rPr>
      <w:rFonts w:ascii="Times New Roman" w:eastAsia="Times New Roman" w:hAnsi="Times New Roman" w:cs="Times New Roman"/>
    </w:r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855285">
      <w:bodyDiv w:val="1"/>
      <w:marLeft w:val="0"/>
      <w:marRight w:val="0"/>
      <w:marTop w:val="0"/>
      <w:marBottom w:val="0"/>
      <w:divBdr>
        <w:top w:val="none" w:sz="0" w:space="0" w:color="auto"/>
        <w:left w:val="none" w:sz="0" w:space="0" w:color="auto"/>
        <w:bottom w:val="none" w:sz="0" w:space="0" w:color="auto"/>
        <w:right w:val="none" w:sz="0" w:space="0" w:color="auto"/>
      </w:divBdr>
    </w:div>
    <w:div w:id="1144277186">
      <w:bodyDiv w:val="1"/>
      <w:marLeft w:val="0"/>
      <w:marRight w:val="0"/>
      <w:marTop w:val="0"/>
      <w:marBottom w:val="0"/>
      <w:divBdr>
        <w:top w:val="none" w:sz="0" w:space="0" w:color="auto"/>
        <w:left w:val="none" w:sz="0" w:space="0" w:color="auto"/>
        <w:bottom w:val="none" w:sz="0" w:space="0" w:color="auto"/>
        <w:right w:val="none" w:sz="0" w:space="0" w:color="auto"/>
      </w:divBdr>
    </w:div>
    <w:div w:id="1506364267">
      <w:bodyDiv w:val="1"/>
      <w:marLeft w:val="0"/>
      <w:marRight w:val="0"/>
      <w:marTop w:val="0"/>
      <w:marBottom w:val="0"/>
      <w:divBdr>
        <w:top w:val="none" w:sz="0" w:space="0" w:color="auto"/>
        <w:left w:val="none" w:sz="0" w:space="0" w:color="auto"/>
        <w:bottom w:val="none" w:sz="0" w:space="0" w:color="auto"/>
        <w:right w:val="none" w:sz="0" w:space="0" w:color="auto"/>
      </w:divBdr>
    </w:div>
    <w:div w:id="2068259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rofiles.doe.mass.edu/mcas/achievement_level.aspx?linkid=32&amp;orgcode=01280026&amp;orgtypecode=6&amp;"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document/d/10wtp_XfHNA74UXRg_ma1tPVCYBS19GK8HAZM-piPuuA/edi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WoZ/0hK7Oj1wKgXFO/3fgR2rHw==">CgMxLjA4AHIhMUxiS05MOGZySW8xSng5T3FpbHlKZEpyekV1ZVFSdzBR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16</Pages>
  <Words>3266</Words>
  <Characters>18619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Rodriguez, Paula</cp:lastModifiedBy>
  <cp:revision>35</cp:revision>
  <dcterms:created xsi:type="dcterms:W3CDTF">2025-06-25T18:03:00Z</dcterms:created>
  <dcterms:modified xsi:type="dcterms:W3CDTF">2025-09-01T16:56:00Z</dcterms:modified>
</cp:coreProperties>
</file>